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F37191" w14:textId="3EDC9E52" w:rsidR="00560C1A" w:rsidRPr="00DF2372" w:rsidRDefault="00E80381" w:rsidP="004213F1">
      <w:pPr>
        <w:pStyle w:val="Title"/>
        <w:ind w:left="1440" w:firstLine="720"/>
        <w:jc w:val="left"/>
        <w:rPr>
          <w:b/>
          <w:bCs/>
          <w:color w:val="7030A0"/>
          <w:sz w:val="44"/>
          <w:szCs w:val="44"/>
          <w:u w:val="single"/>
        </w:rPr>
      </w:pPr>
      <w:r w:rsidRPr="00DF2372">
        <w:rPr>
          <w:b/>
          <w:bCs/>
          <w:color w:val="7030A0"/>
          <w:sz w:val="44"/>
          <w:szCs w:val="44"/>
          <w:u w:val="single"/>
        </w:rPr>
        <w:t>Electric Fields</w:t>
      </w:r>
      <w:r w:rsidR="008A22D9" w:rsidRPr="00DF2372">
        <w:rPr>
          <w:b/>
          <w:bCs/>
          <w:color w:val="7030A0"/>
          <w:sz w:val="44"/>
          <w:szCs w:val="44"/>
          <w:u w:val="single"/>
        </w:rPr>
        <w:t xml:space="preserve"> Simulation</w:t>
      </w:r>
    </w:p>
    <w:p w14:paraId="30B280F0" w14:textId="77777777" w:rsidR="00C648D2" w:rsidRPr="00C648D2" w:rsidRDefault="00C648D2" w:rsidP="00C648D2"/>
    <w:p w14:paraId="41E88C9A" w14:textId="77777777" w:rsidR="00DC15B6" w:rsidRPr="000A5789" w:rsidRDefault="00DC15B6" w:rsidP="00C648D2">
      <w:pPr>
        <w:pStyle w:val="Heading1"/>
        <w:rPr>
          <w:color w:val="7030A0"/>
        </w:rPr>
      </w:pPr>
      <w:r w:rsidRPr="000A5789">
        <w:rPr>
          <w:color w:val="7030A0"/>
        </w:rPr>
        <w:t>Notes:</w:t>
      </w:r>
    </w:p>
    <w:p w14:paraId="1166BB41" w14:textId="31978B03" w:rsidR="00DC15B6" w:rsidRDefault="00DC15B6" w:rsidP="00DC15B6">
      <w:pPr>
        <w:pStyle w:val="BodyText"/>
        <w:numPr>
          <w:ilvl w:val="0"/>
          <w:numId w:val="2"/>
        </w:numPr>
        <w:spacing w:before="156" w:line="240" w:lineRule="exact"/>
        <w:ind w:right="1365"/>
        <w:rPr>
          <w:b/>
          <w:bCs/>
          <w:i/>
          <w:iCs/>
          <w:color w:val="5442DD"/>
        </w:rPr>
      </w:pPr>
      <w:r w:rsidRPr="00F8062C">
        <w:rPr>
          <w:b/>
          <w:bCs/>
          <w:i/>
          <w:iCs/>
          <w:color w:val="5442DD"/>
        </w:rPr>
        <w:t xml:space="preserve">This is a </w:t>
      </w:r>
      <w:r w:rsidR="000E4D5C" w:rsidRPr="00F8062C">
        <w:rPr>
          <w:b/>
          <w:bCs/>
          <w:i/>
          <w:iCs/>
          <w:color w:val="5442DD"/>
        </w:rPr>
        <w:t>one</w:t>
      </w:r>
      <w:r w:rsidRPr="00F8062C">
        <w:rPr>
          <w:b/>
          <w:bCs/>
          <w:i/>
          <w:iCs/>
          <w:color w:val="5442DD"/>
        </w:rPr>
        <w:t>-week lab that can be done at home.</w:t>
      </w:r>
    </w:p>
    <w:p w14:paraId="1DBCACE9" w14:textId="59B2325C" w:rsidR="00F8062C" w:rsidRPr="004D014E" w:rsidRDefault="004D014E" w:rsidP="004D014E">
      <w:pPr>
        <w:pStyle w:val="BodyText"/>
        <w:numPr>
          <w:ilvl w:val="0"/>
          <w:numId w:val="2"/>
        </w:numPr>
        <w:spacing w:line="240" w:lineRule="exact"/>
        <w:ind w:right="907"/>
        <w:rPr>
          <w:color w:val="000000" w:themeColor="text1"/>
        </w:rPr>
      </w:pPr>
      <w:r w:rsidRPr="004D014E">
        <w:rPr>
          <w:color w:val="000000" w:themeColor="text1"/>
        </w:rPr>
        <w:t xml:space="preserve">A </w:t>
      </w:r>
      <w:r w:rsidRPr="004D014E">
        <w:rPr>
          <w:b/>
          <w:bCs/>
          <w:color w:val="FF0000"/>
          <w:u w:val="single"/>
        </w:rPr>
        <w:t>full report</w:t>
      </w:r>
      <w:r w:rsidRPr="004D014E">
        <w:rPr>
          <w:color w:val="FF0000"/>
        </w:rPr>
        <w:t xml:space="preserve"> </w:t>
      </w:r>
      <w:r w:rsidRPr="004D014E">
        <w:rPr>
          <w:color w:val="000000" w:themeColor="text1"/>
        </w:rPr>
        <w:t>must be submitted. Check “E&amp;M Handout 1 - Lab Overview.docx” for more details.</w:t>
      </w:r>
    </w:p>
    <w:p w14:paraId="2D2A65C9" w14:textId="36BE5F9E" w:rsidR="00DC15B6" w:rsidRPr="00AD57F6" w:rsidRDefault="00DC15B6" w:rsidP="00DC15B6">
      <w:pPr>
        <w:pStyle w:val="BodyText"/>
        <w:widowControl/>
        <w:numPr>
          <w:ilvl w:val="0"/>
          <w:numId w:val="2"/>
        </w:numPr>
        <w:spacing w:before="156" w:line="240" w:lineRule="exact"/>
        <w:ind w:right="1365"/>
        <w:rPr>
          <w:color w:val="000000" w:themeColor="text1"/>
        </w:rPr>
      </w:pPr>
      <w:r w:rsidRPr="00AD57F6">
        <w:rPr>
          <w:color w:val="000000" w:themeColor="text1"/>
        </w:rPr>
        <w:t xml:space="preserve">This lab can be done </w:t>
      </w:r>
      <w:r w:rsidR="00A25A7A">
        <w:rPr>
          <w:color w:val="000000" w:themeColor="text1"/>
        </w:rPr>
        <w:t>in several ways. On a laptop or desktop (Win or Mac) you can download the simulation or run it in a web browser (free). You can also run it through an app on an iOS or android smartphone or tablet (but it will cost you 99 cents).</w:t>
      </w:r>
    </w:p>
    <w:p w14:paraId="4E8F9A33" w14:textId="02DB44FE" w:rsidR="00DC15B6" w:rsidRPr="00AD57F6" w:rsidRDefault="00A25A7A" w:rsidP="00DC15B6">
      <w:pPr>
        <w:pStyle w:val="BodyText"/>
        <w:widowControl/>
        <w:numPr>
          <w:ilvl w:val="0"/>
          <w:numId w:val="2"/>
        </w:numPr>
        <w:spacing w:before="156" w:line="240" w:lineRule="exact"/>
        <w:ind w:right="1365"/>
        <w:rPr>
          <w:color w:val="000000" w:themeColor="text1"/>
        </w:rPr>
      </w:pPr>
      <w:r>
        <w:rPr>
          <w:color w:val="000000" w:themeColor="text1"/>
        </w:rPr>
        <w:t>We</w:t>
      </w:r>
      <w:r w:rsidR="00DC15B6" w:rsidRPr="00AD57F6">
        <w:rPr>
          <w:color w:val="000000" w:themeColor="text1"/>
        </w:rPr>
        <w:t xml:space="preserve"> strongly recommend doing the lab early in the week, rather than waiting until it is almost due. If you have trouble, you will want to have plenty of time to fix it before the deadline. No excuses!</w:t>
      </w:r>
    </w:p>
    <w:p w14:paraId="761B699F" w14:textId="77777777" w:rsidR="00DC15B6" w:rsidRPr="00AD57F6" w:rsidRDefault="00DC15B6" w:rsidP="00DC15B6">
      <w:pPr>
        <w:pStyle w:val="BodyText"/>
        <w:widowControl/>
        <w:numPr>
          <w:ilvl w:val="0"/>
          <w:numId w:val="2"/>
        </w:numPr>
        <w:spacing w:before="156" w:line="240" w:lineRule="exact"/>
        <w:ind w:right="900"/>
        <w:rPr>
          <w:color w:val="000000" w:themeColor="text1"/>
        </w:rPr>
      </w:pPr>
      <w:r w:rsidRPr="00AD57F6">
        <w:rPr>
          <w:color w:val="000000" w:themeColor="text1"/>
        </w:rPr>
        <w:t xml:space="preserve">Turning in your report: </w:t>
      </w:r>
    </w:p>
    <w:p w14:paraId="14AFE376" w14:textId="237F86AF" w:rsidR="00DC15B6" w:rsidRPr="00BF565B" w:rsidRDefault="00DC15B6" w:rsidP="00DC15B6">
      <w:pPr>
        <w:pStyle w:val="BodyText"/>
        <w:widowControl/>
        <w:numPr>
          <w:ilvl w:val="1"/>
          <w:numId w:val="2"/>
        </w:numPr>
        <w:spacing w:line="240" w:lineRule="exact"/>
        <w:ind w:left="1584" w:right="907"/>
        <w:rPr>
          <w:color w:val="000000" w:themeColor="text1"/>
        </w:rPr>
      </w:pPr>
      <w:r w:rsidRPr="00BF565B">
        <w:rPr>
          <w:color w:val="000000" w:themeColor="text1"/>
        </w:rPr>
        <w:t>Collaborate with your partner</w:t>
      </w:r>
      <w:r w:rsidR="00A25A7A">
        <w:rPr>
          <w:color w:val="000000" w:themeColor="text1"/>
        </w:rPr>
        <w:t>(s)</w:t>
      </w:r>
      <w:r w:rsidRPr="00BF565B">
        <w:rPr>
          <w:color w:val="000000" w:themeColor="text1"/>
        </w:rPr>
        <w:t xml:space="preserve"> on data collection, </w:t>
      </w:r>
      <w:proofErr w:type="gramStart"/>
      <w:r w:rsidRPr="00BF565B">
        <w:rPr>
          <w:color w:val="000000" w:themeColor="text1"/>
        </w:rPr>
        <w:t>analysis</w:t>
      </w:r>
      <w:proofErr w:type="gramEnd"/>
      <w:r w:rsidRPr="00BF565B">
        <w:rPr>
          <w:color w:val="000000" w:themeColor="text1"/>
        </w:rPr>
        <w:t xml:space="preserve"> and report.</w:t>
      </w:r>
    </w:p>
    <w:p w14:paraId="3AB5F285" w14:textId="24023817" w:rsidR="00DC15B6" w:rsidRPr="00BF565B" w:rsidRDefault="00DC15B6" w:rsidP="00DC15B6">
      <w:pPr>
        <w:pStyle w:val="BodyText"/>
        <w:widowControl/>
        <w:numPr>
          <w:ilvl w:val="1"/>
          <w:numId w:val="2"/>
        </w:numPr>
        <w:spacing w:line="240" w:lineRule="exact"/>
        <w:ind w:left="1584" w:right="907"/>
        <w:rPr>
          <w:color w:val="000000" w:themeColor="text1"/>
        </w:rPr>
      </w:pPr>
      <w:r>
        <w:rPr>
          <w:color w:val="000000" w:themeColor="text1"/>
        </w:rPr>
        <w:t>T</w:t>
      </w:r>
      <w:r w:rsidRPr="00BF565B">
        <w:rPr>
          <w:color w:val="000000" w:themeColor="text1"/>
        </w:rPr>
        <w:t xml:space="preserve">urn in only one report but be sure it lists </w:t>
      </w:r>
      <w:r w:rsidR="00A25A7A">
        <w:rPr>
          <w:color w:val="000000" w:themeColor="text1"/>
        </w:rPr>
        <w:t>all</w:t>
      </w:r>
      <w:r>
        <w:rPr>
          <w:color w:val="000000" w:themeColor="text1"/>
        </w:rPr>
        <w:t xml:space="preserve"> partners</w:t>
      </w:r>
      <w:r w:rsidRPr="00BF565B">
        <w:rPr>
          <w:color w:val="000000" w:themeColor="text1"/>
        </w:rPr>
        <w:t xml:space="preserve"> as authors. </w:t>
      </w:r>
    </w:p>
    <w:p w14:paraId="7125AB2F" w14:textId="77777777" w:rsidR="00DC15B6" w:rsidRPr="00BF565B" w:rsidRDefault="00DC15B6" w:rsidP="00DC15B6">
      <w:pPr>
        <w:pStyle w:val="BodyText"/>
        <w:widowControl/>
        <w:numPr>
          <w:ilvl w:val="1"/>
          <w:numId w:val="2"/>
        </w:numPr>
        <w:spacing w:line="240" w:lineRule="exact"/>
        <w:ind w:left="1584" w:right="907"/>
        <w:rPr>
          <w:color w:val="000000" w:themeColor="text1"/>
        </w:rPr>
      </w:pPr>
      <w:r w:rsidRPr="00BF565B">
        <w:rPr>
          <w:color w:val="000000" w:themeColor="text1"/>
        </w:rPr>
        <w:t xml:space="preserve">Lab reports should be uploaded to Canvas </w:t>
      </w:r>
      <w:r>
        <w:rPr>
          <w:color w:val="000000" w:themeColor="text1"/>
        </w:rPr>
        <w:t xml:space="preserve">in pdf format </w:t>
      </w:r>
      <w:r w:rsidRPr="00BF565B">
        <w:rPr>
          <w:color w:val="000000" w:themeColor="text1"/>
        </w:rPr>
        <w:t>by the deadline in the course calendar.</w:t>
      </w:r>
    </w:p>
    <w:p w14:paraId="4D25263B" w14:textId="15C6989F" w:rsidR="00DC15B6" w:rsidRDefault="0004158A" w:rsidP="00DC15B6">
      <w:pPr>
        <w:pStyle w:val="BodyText"/>
        <w:widowControl/>
        <w:numPr>
          <w:ilvl w:val="1"/>
          <w:numId w:val="2"/>
        </w:numPr>
        <w:spacing w:line="240" w:lineRule="exact"/>
        <w:ind w:left="1584" w:right="907"/>
      </w:pPr>
      <w:r>
        <w:t xml:space="preserve">You don’t need to </w:t>
      </w:r>
      <w:r w:rsidR="00DC15B6">
        <w:t xml:space="preserve">upload or include </w:t>
      </w:r>
      <w:r>
        <w:t xml:space="preserve">any </w:t>
      </w:r>
      <w:r w:rsidR="00DC15B6">
        <w:t>spreadsheets. You may want to use figures in your report that can contain screenshots of spreadsheet(s) or graphs copied and pasted from them.</w:t>
      </w:r>
    </w:p>
    <w:p w14:paraId="25387E86" w14:textId="77777777" w:rsidR="00DC15B6" w:rsidRPr="00AD57F6" w:rsidRDefault="00DC15B6" w:rsidP="00DC15B6">
      <w:pPr>
        <w:pStyle w:val="BodyText"/>
        <w:widowControl/>
        <w:numPr>
          <w:ilvl w:val="0"/>
          <w:numId w:val="2"/>
        </w:numPr>
        <w:spacing w:before="156" w:line="240" w:lineRule="exact"/>
        <w:ind w:right="900"/>
        <w:rPr>
          <w:color w:val="000000" w:themeColor="text1"/>
        </w:rPr>
      </w:pPr>
      <w:r w:rsidRPr="00AD57F6">
        <w:rPr>
          <w:color w:val="000000" w:themeColor="text1"/>
        </w:rPr>
        <w:t>Getting help:</w:t>
      </w:r>
    </w:p>
    <w:p w14:paraId="035AB366" w14:textId="77777777" w:rsidR="00DC15B6" w:rsidRPr="00AD57F6" w:rsidRDefault="00DC15B6" w:rsidP="00DC15B6">
      <w:pPr>
        <w:pStyle w:val="BodyText"/>
        <w:widowControl/>
        <w:numPr>
          <w:ilvl w:val="1"/>
          <w:numId w:val="2"/>
        </w:numPr>
        <w:spacing w:line="240" w:lineRule="exact"/>
        <w:ind w:left="1584" w:right="907"/>
        <w:rPr>
          <w:color w:val="000000" w:themeColor="text1"/>
        </w:rPr>
      </w:pPr>
      <w:r w:rsidRPr="00AD57F6">
        <w:rPr>
          <w:color w:val="000000" w:themeColor="text1"/>
        </w:rPr>
        <w:t>Your lab TA can answer questions by email or during their office hours listed in the syllabus.</w:t>
      </w:r>
    </w:p>
    <w:p w14:paraId="49A105EE" w14:textId="77777777" w:rsidR="00DC15B6" w:rsidRPr="00AD57F6" w:rsidRDefault="00DC15B6" w:rsidP="00DC15B6">
      <w:pPr>
        <w:pStyle w:val="BodyText"/>
        <w:widowControl/>
        <w:numPr>
          <w:ilvl w:val="1"/>
          <w:numId w:val="2"/>
        </w:numPr>
        <w:spacing w:line="240" w:lineRule="exact"/>
        <w:ind w:left="1584" w:right="907"/>
        <w:rPr>
          <w:color w:val="000000" w:themeColor="text1"/>
        </w:rPr>
      </w:pPr>
      <w:r w:rsidRPr="00AD57F6">
        <w:rPr>
          <w:color w:val="000000" w:themeColor="text1"/>
        </w:rPr>
        <w:t>You should also seek advice from one another on in person or on CN.</w:t>
      </w:r>
    </w:p>
    <w:p w14:paraId="1820F729" w14:textId="77777777" w:rsidR="00DC15B6" w:rsidRPr="000A5789" w:rsidRDefault="00DC15B6" w:rsidP="00C648D2">
      <w:pPr>
        <w:pStyle w:val="Heading1"/>
        <w:rPr>
          <w:color w:val="7030A0"/>
        </w:rPr>
      </w:pPr>
      <w:r w:rsidRPr="000A5789">
        <w:rPr>
          <w:color w:val="7030A0"/>
        </w:rPr>
        <w:t>Objectives of this lab:</w:t>
      </w:r>
    </w:p>
    <w:p w14:paraId="43B693BF" w14:textId="77777777" w:rsidR="00DC15B6" w:rsidRPr="0004158A" w:rsidRDefault="00DC15B6" w:rsidP="00DC15B6">
      <w:pPr>
        <w:pStyle w:val="BodyText"/>
        <w:spacing w:before="156" w:line="240" w:lineRule="exact"/>
        <w:ind w:left="143" w:right="1365"/>
        <w:rPr>
          <w:color w:val="000000" w:themeColor="text1"/>
        </w:rPr>
      </w:pPr>
      <w:r w:rsidRPr="0004158A">
        <w:rPr>
          <w:color w:val="000000" w:themeColor="text1"/>
        </w:rPr>
        <w:t>These are things you will address in your report</w:t>
      </w:r>
    </w:p>
    <w:p w14:paraId="4E4ED489" w14:textId="4655FEC1" w:rsidR="00DC15B6" w:rsidRPr="0004158A" w:rsidRDefault="00DC15B6" w:rsidP="00DC15B6">
      <w:pPr>
        <w:pStyle w:val="ListParagraph"/>
        <w:widowControl/>
        <w:numPr>
          <w:ilvl w:val="0"/>
          <w:numId w:val="5"/>
        </w:numPr>
        <w:spacing w:before="120"/>
        <w:rPr>
          <w:color w:val="000000" w:themeColor="text1"/>
          <w:sz w:val="24"/>
          <w:szCs w:val="24"/>
        </w:rPr>
      </w:pPr>
      <w:r w:rsidRPr="0004158A">
        <w:rPr>
          <w:color w:val="000000" w:themeColor="text1"/>
          <w:sz w:val="24"/>
          <w:szCs w:val="24"/>
        </w:rPr>
        <w:t xml:space="preserve">You will </w:t>
      </w:r>
      <w:r w:rsidR="0004158A">
        <w:rPr>
          <w:color w:val="000000" w:themeColor="text1"/>
          <w:sz w:val="24"/>
          <w:szCs w:val="24"/>
        </w:rPr>
        <w:t xml:space="preserve">do some experiments in a simulated environment to measure the </w:t>
      </w:r>
      <w:r w:rsidR="00AB046B">
        <w:rPr>
          <w:color w:val="000000" w:themeColor="text1"/>
          <w:sz w:val="24"/>
          <w:szCs w:val="24"/>
        </w:rPr>
        <w:t>electric fields</w:t>
      </w:r>
      <w:r w:rsidR="0004158A">
        <w:rPr>
          <w:color w:val="000000" w:themeColor="text1"/>
          <w:sz w:val="24"/>
          <w:szCs w:val="24"/>
        </w:rPr>
        <w:t xml:space="preserve"> </w:t>
      </w:r>
      <w:r w:rsidR="00AB046B">
        <w:rPr>
          <w:color w:val="000000" w:themeColor="text1"/>
          <w:sz w:val="24"/>
          <w:szCs w:val="24"/>
        </w:rPr>
        <w:t>produced by</w:t>
      </w:r>
      <w:r w:rsidR="0004158A">
        <w:rPr>
          <w:color w:val="000000" w:themeColor="text1"/>
          <w:sz w:val="24"/>
          <w:szCs w:val="24"/>
        </w:rPr>
        <w:t xml:space="preserve"> charged objects.</w:t>
      </w:r>
    </w:p>
    <w:p w14:paraId="413C76EB" w14:textId="33051FE6" w:rsidR="00DC15B6" w:rsidRPr="0004158A" w:rsidRDefault="00DC15B6" w:rsidP="00DC15B6">
      <w:pPr>
        <w:pStyle w:val="ListParagraph"/>
        <w:widowControl/>
        <w:numPr>
          <w:ilvl w:val="0"/>
          <w:numId w:val="5"/>
        </w:numPr>
        <w:spacing w:before="120"/>
        <w:rPr>
          <w:color w:val="000000" w:themeColor="text1"/>
          <w:sz w:val="24"/>
          <w:szCs w:val="24"/>
        </w:rPr>
      </w:pPr>
      <w:r w:rsidRPr="0004158A">
        <w:rPr>
          <w:color w:val="000000" w:themeColor="text1"/>
          <w:sz w:val="24"/>
          <w:szCs w:val="24"/>
        </w:rPr>
        <w:t xml:space="preserve">Measure the value of the </w:t>
      </w:r>
      <w:r w:rsidR="00AB046B">
        <w:rPr>
          <w:color w:val="000000" w:themeColor="text1"/>
          <w:sz w:val="24"/>
          <w:szCs w:val="24"/>
        </w:rPr>
        <w:t xml:space="preserve">Coulomb </w:t>
      </w:r>
      <w:r w:rsidRPr="0004158A">
        <w:rPr>
          <w:color w:val="000000" w:themeColor="text1"/>
          <w:sz w:val="24"/>
          <w:szCs w:val="24"/>
        </w:rPr>
        <w:t xml:space="preserve">constant, </w:t>
      </w:r>
      <w:r w:rsidR="0004158A">
        <w:rPr>
          <w:i/>
          <w:iCs/>
          <w:color w:val="000000" w:themeColor="text1"/>
          <w:sz w:val="24"/>
          <w:szCs w:val="24"/>
        </w:rPr>
        <w:t>k</w:t>
      </w:r>
      <w:r w:rsidRPr="0004158A">
        <w:rPr>
          <w:color w:val="000000" w:themeColor="text1"/>
          <w:sz w:val="24"/>
          <w:szCs w:val="24"/>
        </w:rPr>
        <w:t>.</w:t>
      </w:r>
    </w:p>
    <w:p w14:paraId="47AAE578" w14:textId="77777777" w:rsidR="00DC15B6" w:rsidRPr="0004158A" w:rsidRDefault="00DC15B6" w:rsidP="00DC15B6">
      <w:pPr>
        <w:pStyle w:val="ListParagraph"/>
        <w:widowControl/>
        <w:numPr>
          <w:ilvl w:val="0"/>
          <w:numId w:val="5"/>
        </w:numPr>
        <w:spacing w:before="120"/>
        <w:rPr>
          <w:color w:val="000000" w:themeColor="text1"/>
          <w:sz w:val="24"/>
          <w:szCs w:val="24"/>
        </w:rPr>
      </w:pPr>
      <w:r w:rsidRPr="0004158A">
        <w:rPr>
          <w:color w:val="000000" w:themeColor="text1"/>
          <w:sz w:val="24"/>
          <w:szCs w:val="24"/>
        </w:rPr>
        <w:t>Identify the errors that can occur in your experiment.</w:t>
      </w:r>
    </w:p>
    <w:p w14:paraId="02320D1B" w14:textId="77777777" w:rsidR="00DC15B6" w:rsidRPr="0004158A" w:rsidRDefault="00DC15B6" w:rsidP="00DC15B6">
      <w:pPr>
        <w:pStyle w:val="ListParagraph"/>
        <w:widowControl/>
        <w:numPr>
          <w:ilvl w:val="0"/>
          <w:numId w:val="5"/>
        </w:numPr>
        <w:spacing w:before="120"/>
        <w:rPr>
          <w:color w:val="000000" w:themeColor="text1"/>
          <w:sz w:val="24"/>
          <w:szCs w:val="24"/>
        </w:rPr>
      </w:pPr>
      <w:r w:rsidRPr="0004158A">
        <w:rPr>
          <w:color w:val="000000" w:themeColor="text1"/>
          <w:sz w:val="24"/>
          <w:szCs w:val="24"/>
        </w:rPr>
        <w:t xml:space="preserve">Identify the sources of noise in your experiment. </w:t>
      </w:r>
    </w:p>
    <w:p w14:paraId="552D767C" w14:textId="77777777" w:rsidR="00DC15B6" w:rsidRPr="0004158A" w:rsidRDefault="00DC15B6" w:rsidP="00DC15B6">
      <w:pPr>
        <w:pStyle w:val="ListParagraph"/>
        <w:widowControl/>
        <w:numPr>
          <w:ilvl w:val="0"/>
          <w:numId w:val="5"/>
        </w:numPr>
        <w:spacing w:before="120"/>
        <w:rPr>
          <w:color w:val="000000" w:themeColor="text1"/>
          <w:sz w:val="24"/>
          <w:szCs w:val="24"/>
        </w:rPr>
      </w:pPr>
      <w:r w:rsidRPr="0004158A">
        <w:rPr>
          <w:color w:val="000000" w:themeColor="text1"/>
          <w:sz w:val="24"/>
          <w:szCs w:val="24"/>
        </w:rPr>
        <w:t>Minimize the noise in your experiment.</w:t>
      </w:r>
    </w:p>
    <w:p w14:paraId="1D330CD2" w14:textId="77777777" w:rsidR="00DC15B6" w:rsidRPr="000A5789" w:rsidRDefault="00DC15B6" w:rsidP="009D052D">
      <w:pPr>
        <w:pStyle w:val="Heading1"/>
        <w:rPr>
          <w:color w:val="7030A0"/>
        </w:rPr>
      </w:pPr>
      <w:r w:rsidRPr="000A5789">
        <w:rPr>
          <w:color w:val="7030A0"/>
        </w:rPr>
        <w:t>What you will learn:</w:t>
      </w:r>
    </w:p>
    <w:p w14:paraId="4A7F9075" w14:textId="77777777" w:rsidR="00DC15B6" w:rsidRPr="00AD57F6" w:rsidRDefault="00DC15B6" w:rsidP="00DC15B6">
      <w:pPr>
        <w:pStyle w:val="BodyText"/>
        <w:spacing w:before="156" w:line="240" w:lineRule="exact"/>
        <w:ind w:left="143" w:right="1365"/>
        <w:rPr>
          <w:color w:val="000000" w:themeColor="text1"/>
        </w:rPr>
      </w:pPr>
      <w:r w:rsidRPr="00AD57F6">
        <w:rPr>
          <w:color w:val="000000" w:themeColor="text1"/>
        </w:rPr>
        <w:t xml:space="preserve">Please review the learning goals for the semester in lab in the </w:t>
      </w:r>
      <w:r>
        <w:rPr>
          <w:color w:val="000000" w:themeColor="text1"/>
        </w:rPr>
        <w:t>“Lab Overview” document (look in the Syllabus Task on CN)</w:t>
      </w:r>
      <w:r w:rsidRPr="00AD57F6">
        <w:rPr>
          <w:color w:val="000000" w:themeColor="text1"/>
        </w:rPr>
        <w:t>. In addition, this lab has several specific goals:</w:t>
      </w:r>
    </w:p>
    <w:p w14:paraId="1AD5ACE0" w14:textId="77777777" w:rsidR="00DC15B6" w:rsidRPr="00B40AB6" w:rsidRDefault="00DC15B6" w:rsidP="00DC15B6">
      <w:pPr>
        <w:pStyle w:val="ListParagraph"/>
        <w:widowControl/>
        <w:numPr>
          <w:ilvl w:val="0"/>
          <w:numId w:val="6"/>
        </w:numPr>
        <w:spacing w:before="120"/>
        <w:rPr>
          <w:color w:val="000000" w:themeColor="text1"/>
          <w:sz w:val="24"/>
          <w:szCs w:val="24"/>
        </w:rPr>
      </w:pPr>
      <w:r w:rsidRPr="00B40AB6">
        <w:rPr>
          <w:color w:val="000000" w:themeColor="text1"/>
          <w:sz w:val="24"/>
          <w:szCs w:val="24"/>
        </w:rPr>
        <w:t>You will practice keeping lab notes in a paper notebook, computer file, or other format.</w:t>
      </w:r>
    </w:p>
    <w:p w14:paraId="1255D516" w14:textId="77777777" w:rsidR="00DC15B6" w:rsidRPr="00B40AB6" w:rsidRDefault="00DC15B6" w:rsidP="00DC15B6">
      <w:pPr>
        <w:pStyle w:val="ListParagraph"/>
        <w:widowControl/>
        <w:numPr>
          <w:ilvl w:val="0"/>
          <w:numId w:val="4"/>
        </w:numPr>
        <w:spacing w:before="120"/>
        <w:rPr>
          <w:color w:val="000000" w:themeColor="text1"/>
          <w:sz w:val="24"/>
          <w:szCs w:val="24"/>
        </w:rPr>
      </w:pPr>
      <w:r w:rsidRPr="00B40AB6">
        <w:rPr>
          <w:color w:val="000000" w:themeColor="text1"/>
          <w:sz w:val="24"/>
          <w:szCs w:val="24"/>
        </w:rPr>
        <w:t>You will enhance the data analysis skills you learned previously, by applying them to real data.</w:t>
      </w:r>
    </w:p>
    <w:p w14:paraId="01DC59F4" w14:textId="77777777" w:rsidR="00DC15B6" w:rsidRPr="00B40AB6" w:rsidRDefault="00DC15B6" w:rsidP="00DC15B6">
      <w:pPr>
        <w:pStyle w:val="ListParagraph"/>
        <w:widowControl/>
        <w:numPr>
          <w:ilvl w:val="0"/>
          <w:numId w:val="4"/>
        </w:numPr>
        <w:spacing w:before="120"/>
        <w:rPr>
          <w:color w:val="000000" w:themeColor="text1"/>
          <w:sz w:val="24"/>
          <w:szCs w:val="24"/>
        </w:rPr>
      </w:pPr>
      <w:r w:rsidRPr="00B40AB6">
        <w:rPr>
          <w:color w:val="000000" w:themeColor="text1"/>
          <w:sz w:val="24"/>
          <w:szCs w:val="24"/>
        </w:rPr>
        <w:t>You will learn to distinguish between two types of errors that occur in data: systematic errors and random errors.</w:t>
      </w:r>
    </w:p>
    <w:p w14:paraId="7D739883" w14:textId="77777777" w:rsidR="00DC15B6" w:rsidRPr="00B40AB6" w:rsidRDefault="00DC15B6" w:rsidP="00DC15B6">
      <w:pPr>
        <w:pStyle w:val="ListParagraph"/>
        <w:widowControl/>
        <w:numPr>
          <w:ilvl w:val="0"/>
          <w:numId w:val="4"/>
        </w:numPr>
        <w:spacing w:before="120"/>
        <w:rPr>
          <w:color w:val="000000" w:themeColor="text1"/>
          <w:sz w:val="24"/>
          <w:szCs w:val="24"/>
        </w:rPr>
      </w:pPr>
      <w:r w:rsidRPr="00B40AB6">
        <w:rPr>
          <w:color w:val="000000" w:themeColor="text1"/>
          <w:sz w:val="24"/>
          <w:szCs w:val="24"/>
        </w:rPr>
        <w:t>You will enhance your understanding of how noise arises in data, and how to account for that noise when interpreting experimental results.</w:t>
      </w:r>
    </w:p>
    <w:p w14:paraId="56AEE69B" w14:textId="77777777" w:rsidR="00DC15B6" w:rsidRPr="00B40AB6" w:rsidRDefault="00DC15B6" w:rsidP="00DC15B6">
      <w:pPr>
        <w:pStyle w:val="ListParagraph"/>
        <w:widowControl/>
        <w:numPr>
          <w:ilvl w:val="0"/>
          <w:numId w:val="4"/>
        </w:numPr>
        <w:spacing w:before="120"/>
        <w:rPr>
          <w:color w:val="000000" w:themeColor="text1"/>
          <w:sz w:val="24"/>
          <w:szCs w:val="24"/>
        </w:rPr>
      </w:pPr>
      <w:r w:rsidRPr="00B40AB6">
        <w:rPr>
          <w:color w:val="000000" w:themeColor="text1"/>
          <w:sz w:val="24"/>
          <w:szCs w:val="24"/>
        </w:rPr>
        <w:lastRenderedPageBreak/>
        <w:t>You will practice scientific communication skills by preparing graphs and writing a formal lab report.</w:t>
      </w:r>
    </w:p>
    <w:p w14:paraId="1DDB7FBC" w14:textId="77777777" w:rsidR="00DC15B6" w:rsidRPr="000A5789" w:rsidRDefault="00DC15B6" w:rsidP="009D052D">
      <w:pPr>
        <w:pStyle w:val="Heading1"/>
        <w:rPr>
          <w:color w:val="7030A0"/>
        </w:rPr>
      </w:pPr>
      <w:r w:rsidRPr="000A5789">
        <w:rPr>
          <w:color w:val="7030A0"/>
        </w:rPr>
        <w:t>Equipment:</w:t>
      </w:r>
    </w:p>
    <w:p w14:paraId="5753FCEF" w14:textId="77777777" w:rsidR="00B40AB6" w:rsidRDefault="00B40AB6" w:rsidP="00B40AB6">
      <w:pPr>
        <w:pStyle w:val="bulleteditem"/>
        <w:rPr>
          <w:color w:val="000000" w:themeColor="text1"/>
        </w:rPr>
      </w:pPr>
      <w:r w:rsidRPr="00AD57F6">
        <w:rPr>
          <w:color w:val="000000" w:themeColor="text1"/>
        </w:rPr>
        <w:t>Word or other word processor to prepare your report</w:t>
      </w:r>
    </w:p>
    <w:p w14:paraId="6DF87896" w14:textId="3D9D4AA6" w:rsidR="00DC15B6" w:rsidRPr="00AD57F6" w:rsidRDefault="00DC15B6" w:rsidP="00DC15B6">
      <w:pPr>
        <w:pStyle w:val="bulleteditem"/>
        <w:rPr>
          <w:color w:val="000000" w:themeColor="text1"/>
        </w:rPr>
      </w:pPr>
      <w:r w:rsidRPr="00AD57F6">
        <w:rPr>
          <w:color w:val="000000" w:themeColor="text1"/>
        </w:rPr>
        <w:t>Excel, Numbers, or other graphing software</w:t>
      </w:r>
    </w:p>
    <w:p w14:paraId="0C6D617C" w14:textId="66A58029" w:rsidR="00DC15B6" w:rsidRDefault="00B40AB6" w:rsidP="006B09AD">
      <w:pPr>
        <w:pStyle w:val="bulleteditem"/>
        <w:rPr>
          <w:color w:val="000000" w:themeColor="text1"/>
        </w:rPr>
      </w:pPr>
      <w:r w:rsidRPr="00B40AB6">
        <w:rPr>
          <w:color w:val="000000" w:themeColor="text1"/>
        </w:rPr>
        <w:t>A web browser to run the simulation. Alternatively, you can run the simulation on a smartphone or tablet</w:t>
      </w:r>
      <w:r w:rsidR="00AB046B">
        <w:rPr>
          <w:color w:val="000000" w:themeColor="text1"/>
        </w:rPr>
        <w:t>.</w:t>
      </w:r>
    </w:p>
    <w:p w14:paraId="3BCD85B9" w14:textId="5F2FC24C" w:rsidR="00F0734D" w:rsidRPr="000A5789" w:rsidRDefault="00F0734D" w:rsidP="009D052D">
      <w:pPr>
        <w:pStyle w:val="Heading1"/>
        <w:rPr>
          <w:color w:val="7030A0"/>
        </w:rPr>
      </w:pPr>
      <w:r w:rsidRPr="000A5789">
        <w:rPr>
          <w:color w:val="7030A0"/>
        </w:rPr>
        <w:t>Background</w:t>
      </w:r>
      <w:r w:rsidR="000A5789" w:rsidRPr="000A5789">
        <w:rPr>
          <w:color w:val="7030A0"/>
        </w:rPr>
        <w:t>:</w:t>
      </w:r>
    </w:p>
    <w:p w14:paraId="6A742349" w14:textId="37A1E53E" w:rsidR="00F0734D" w:rsidRDefault="00F0734D" w:rsidP="00B40AB6">
      <w:pPr>
        <w:pStyle w:val="bulleteditem"/>
        <w:numPr>
          <w:ilvl w:val="0"/>
          <w:numId w:val="0"/>
        </w:numPr>
        <w:ind w:left="475"/>
        <w:rPr>
          <w:color w:val="000000" w:themeColor="text1"/>
        </w:rPr>
      </w:pPr>
      <w:r>
        <w:rPr>
          <w:color w:val="000000" w:themeColor="text1"/>
        </w:rPr>
        <w:t xml:space="preserve">This lab is focused on a few equations that are central to the study of electric fields. </w:t>
      </w:r>
      <w:r w:rsidR="00AB046B">
        <w:rPr>
          <w:color w:val="000000" w:themeColor="text1"/>
        </w:rPr>
        <w:t>First is the</w:t>
      </w:r>
      <w:r>
        <w:rPr>
          <w:color w:val="000000" w:themeColor="text1"/>
        </w:rPr>
        <w:t xml:space="preserve"> </w:t>
      </w:r>
      <w:r w:rsidR="00AB046B">
        <w:rPr>
          <w:color w:val="000000" w:themeColor="text1"/>
        </w:rPr>
        <w:t xml:space="preserve">formula for the </w:t>
      </w:r>
      <w:r>
        <w:rPr>
          <w:color w:val="000000" w:themeColor="text1"/>
        </w:rPr>
        <w:t xml:space="preserve">electric field </w:t>
      </w:r>
      <w:r w:rsidR="00AB046B">
        <w:rPr>
          <w:color w:val="000000" w:themeColor="text1"/>
        </w:rPr>
        <w:t>produced by a point charge.</w:t>
      </w:r>
    </w:p>
    <w:p w14:paraId="439FFE0D" w14:textId="72644D2D" w:rsidR="00F0734D" w:rsidRDefault="00000000" w:rsidP="007B5897">
      <w:pPr>
        <w:pStyle w:val="bulleteditem"/>
        <w:numPr>
          <w:ilvl w:val="0"/>
          <w:numId w:val="0"/>
        </w:numPr>
        <w:spacing w:line="240" w:lineRule="atLeast"/>
        <w:ind w:left="475"/>
        <w:jc w:val="center"/>
        <w:rPr>
          <w:color w:val="000000" w:themeColor="text1"/>
        </w:rPr>
      </w:pPr>
      <m:oMathPara>
        <m:oMath>
          <m:acc>
            <m:accPr>
              <m:chr m:val="⃗"/>
              <m:ctrlPr>
                <w:rPr>
                  <w:rFonts w:ascii="Cambria Math" w:hAnsi="Cambria Math"/>
                  <w:i/>
                  <w:color w:val="000000" w:themeColor="text1"/>
                </w:rPr>
              </m:ctrlPr>
            </m:accPr>
            <m:e>
              <m:r>
                <w:rPr>
                  <w:rFonts w:ascii="Cambria Math" w:hAnsi="Cambria Math"/>
                  <w:color w:val="000000" w:themeColor="text1"/>
                </w:rPr>
                <m:t>E</m:t>
              </m:r>
            </m:e>
          </m:acc>
          <m:r>
            <w:rPr>
              <w:rFonts w:ascii="Cambria Math" w:hAnsi="Cambria Math"/>
              <w:color w:val="000000" w:themeColor="text1"/>
            </w:rPr>
            <m:t>=k</m:t>
          </m:r>
          <m:f>
            <m:fPr>
              <m:ctrlPr>
                <w:rPr>
                  <w:rFonts w:ascii="Cambria Math" w:hAnsi="Cambria Math"/>
                  <w:i/>
                  <w:color w:val="000000" w:themeColor="text1"/>
                </w:rPr>
              </m:ctrlPr>
            </m:fPr>
            <m:num>
              <m:r>
                <w:rPr>
                  <w:rFonts w:ascii="Cambria Math" w:hAnsi="Cambria Math"/>
                  <w:color w:val="000000" w:themeColor="text1"/>
                </w:rPr>
                <m:t>q</m:t>
              </m:r>
            </m:num>
            <m:den>
              <m:sSup>
                <m:sSupPr>
                  <m:ctrlPr>
                    <w:rPr>
                      <w:rFonts w:ascii="Cambria Math" w:hAnsi="Cambria Math"/>
                      <w:i/>
                      <w:color w:val="000000" w:themeColor="text1"/>
                    </w:rPr>
                  </m:ctrlPr>
                </m:sSupPr>
                <m:e>
                  <m:r>
                    <w:rPr>
                      <w:rFonts w:ascii="Cambria Math" w:hAnsi="Cambria Math"/>
                      <w:color w:val="000000" w:themeColor="text1"/>
                    </w:rPr>
                    <m:t>r</m:t>
                  </m:r>
                </m:e>
                <m:sup>
                  <m:r>
                    <w:rPr>
                      <w:rFonts w:ascii="Cambria Math" w:hAnsi="Cambria Math"/>
                      <w:color w:val="000000" w:themeColor="text1"/>
                    </w:rPr>
                    <m:t>2</m:t>
                  </m:r>
                </m:sup>
              </m:sSup>
            </m:den>
          </m:f>
        </m:oMath>
      </m:oMathPara>
    </w:p>
    <w:p w14:paraId="13EAC364" w14:textId="4D1F45DD" w:rsidR="009C312A" w:rsidRDefault="009C312A" w:rsidP="00B40AB6">
      <w:pPr>
        <w:pStyle w:val="bulleteditem"/>
        <w:numPr>
          <w:ilvl w:val="0"/>
          <w:numId w:val="0"/>
        </w:numPr>
        <w:ind w:left="475"/>
        <w:rPr>
          <w:color w:val="000000" w:themeColor="text1"/>
        </w:rPr>
      </w:pPr>
      <w:r>
        <w:rPr>
          <w:color w:val="000000" w:themeColor="text1"/>
        </w:rPr>
        <w:t xml:space="preserve">Where </w:t>
      </w:r>
      <m:oMath>
        <m:acc>
          <m:accPr>
            <m:chr m:val="⃗"/>
            <m:ctrlPr>
              <w:rPr>
                <w:rFonts w:ascii="Cambria Math" w:hAnsi="Cambria Math"/>
                <w:i/>
                <w:color w:val="000000" w:themeColor="text1"/>
              </w:rPr>
            </m:ctrlPr>
          </m:accPr>
          <m:e>
            <m:r>
              <w:rPr>
                <w:rFonts w:ascii="Cambria Math" w:hAnsi="Cambria Math"/>
                <w:color w:val="000000" w:themeColor="text1"/>
              </w:rPr>
              <m:t>E</m:t>
            </m:r>
          </m:e>
        </m:acc>
      </m:oMath>
      <w:r>
        <w:rPr>
          <w:color w:val="000000" w:themeColor="text1"/>
        </w:rPr>
        <w:t xml:space="preserve">is the </w:t>
      </w:r>
      <w:r w:rsidR="004544F9">
        <w:rPr>
          <w:color w:val="000000" w:themeColor="text1"/>
        </w:rPr>
        <w:t xml:space="preserve">electric </w:t>
      </w:r>
      <w:r w:rsidR="00AB046B">
        <w:rPr>
          <w:color w:val="000000" w:themeColor="text1"/>
        </w:rPr>
        <w:t>field</w:t>
      </w:r>
      <w:r>
        <w:rPr>
          <w:color w:val="000000" w:themeColor="text1"/>
        </w:rPr>
        <w:t xml:space="preserve"> </w:t>
      </w:r>
      <w:r w:rsidR="00AB046B">
        <w:rPr>
          <w:color w:val="000000" w:themeColor="text1"/>
        </w:rPr>
        <w:t>produced</w:t>
      </w:r>
      <w:r>
        <w:rPr>
          <w:color w:val="000000" w:themeColor="text1"/>
        </w:rPr>
        <w:t xml:space="preserve"> by a charge </w:t>
      </w:r>
      <w:r w:rsidRPr="009C312A">
        <w:rPr>
          <w:i/>
          <w:iCs/>
          <w:color w:val="000000" w:themeColor="text1"/>
        </w:rPr>
        <w:t>q</w:t>
      </w:r>
      <w:r>
        <w:rPr>
          <w:color w:val="000000" w:themeColor="text1"/>
        </w:rPr>
        <w:t xml:space="preserve"> </w:t>
      </w:r>
      <w:r w:rsidR="004544F9">
        <w:rPr>
          <w:color w:val="000000" w:themeColor="text1"/>
        </w:rPr>
        <w:t xml:space="preserve">at a distance </w:t>
      </w:r>
      <w:r w:rsidR="004544F9" w:rsidRPr="004544F9">
        <w:rPr>
          <w:i/>
          <w:iCs/>
          <w:color w:val="000000" w:themeColor="text1"/>
        </w:rPr>
        <w:t>r</w:t>
      </w:r>
      <w:r w:rsidR="004544F9">
        <w:rPr>
          <w:color w:val="000000" w:themeColor="text1"/>
        </w:rPr>
        <w:t xml:space="preserve">, and </w:t>
      </w:r>
      <w:r w:rsidR="004544F9" w:rsidRPr="00881452">
        <w:rPr>
          <w:i/>
          <w:iCs/>
          <w:color w:val="000000" w:themeColor="text1"/>
        </w:rPr>
        <w:t>k</w:t>
      </w:r>
      <w:r w:rsidR="004544F9">
        <w:rPr>
          <w:color w:val="000000" w:themeColor="text1"/>
        </w:rPr>
        <w:t xml:space="preserve"> is the Coulomb constant</w:t>
      </w:r>
      <w:r w:rsidR="00EF4F20">
        <w:rPr>
          <w:color w:val="000000" w:themeColor="text1"/>
        </w:rPr>
        <w:t>:</w:t>
      </w:r>
      <w:r w:rsidR="004544F9">
        <w:rPr>
          <w:color w:val="000000" w:themeColor="text1"/>
        </w:rPr>
        <w:t xml:space="preserve"> 8.99 x 10</w:t>
      </w:r>
      <w:r w:rsidR="004544F9" w:rsidRPr="00E66E08">
        <w:rPr>
          <w:color w:val="000000" w:themeColor="text1"/>
          <w:vertAlign w:val="superscript"/>
        </w:rPr>
        <w:t>9</w:t>
      </w:r>
      <w:r w:rsidR="004544F9">
        <w:rPr>
          <w:color w:val="000000" w:themeColor="text1"/>
        </w:rPr>
        <w:t xml:space="preserve"> N</w:t>
      </w:r>
      <w:r w:rsidR="004544F9" w:rsidRPr="00E66E08">
        <w:rPr>
          <w:color w:val="000000" w:themeColor="text1"/>
          <w:position w:val="8"/>
        </w:rPr>
        <w:t>.</w:t>
      </w:r>
      <w:r w:rsidR="004544F9">
        <w:rPr>
          <w:color w:val="000000" w:themeColor="text1"/>
        </w:rPr>
        <w:t>m</w:t>
      </w:r>
      <w:r w:rsidR="004544F9" w:rsidRPr="00E66E08">
        <w:rPr>
          <w:color w:val="000000" w:themeColor="text1"/>
          <w:vertAlign w:val="superscript"/>
        </w:rPr>
        <w:t>2</w:t>
      </w:r>
      <w:r w:rsidR="004544F9">
        <w:rPr>
          <w:color w:val="000000" w:themeColor="text1"/>
        </w:rPr>
        <w:t xml:space="preserve">/C. The field points away from </w:t>
      </w:r>
      <w:r w:rsidR="004544F9" w:rsidRPr="004544F9">
        <w:rPr>
          <w:i/>
          <w:iCs/>
          <w:color w:val="000000" w:themeColor="text1"/>
        </w:rPr>
        <w:t>q</w:t>
      </w:r>
      <w:r w:rsidR="004544F9">
        <w:rPr>
          <w:color w:val="000000" w:themeColor="text1"/>
        </w:rPr>
        <w:t xml:space="preserve"> if </w:t>
      </w:r>
      <w:r w:rsidR="004544F9" w:rsidRPr="004544F9">
        <w:rPr>
          <w:i/>
          <w:iCs/>
          <w:color w:val="000000" w:themeColor="text1"/>
        </w:rPr>
        <w:t>q</w:t>
      </w:r>
      <w:r w:rsidR="004544F9">
        <w:rPr>
          <w:color w:val="000000" w:themeColor="text1"/>
        </w:rPr>
        <w:t xml:space="preserve"> is positive, and towards </w:t>
      </w:r>
      <w:r w:rsidR="004544F9" w:rsidRPr="004544F9">
        <w:rPr>
          <w:i/>
          <w:iCs/>
          <w:color w:val="000000" w:themeColor="text1"/>
        </w:rPr>
        <w:t>q</w:t>
      </w:r>
      <w:r w:rsidR="004544F9">
        <w:rPr>
          <w:color w:val="000000" w:themeColor="text1"/>
        </w:rPr>
        <w:t xml:space="preserve"> if </w:t>
      </w:r>
      <w:r w:rsidR="004544F9" w:rsidRPr="004544F9">
        <w:rPr>
          <w:i/>
          <w:iCs/>
          <w:color w:val="000000" w:themeColor="text1"/>
        </w:rPr>
        <w:t>q</w:t>
      </w:r>
      <w:r w:rsidR="004544F9">
        <w:rPr>
          <w:color w:val="000000" w:themeColor="text1"/>
        </w:rPr>
        <w:t xml:space="preserve"> is negative</w:t>
      </w:r>
      <w:r>
        <w:rPr>
          <w:color w:val="000000" w:themeColor="text1"/>
        </w:rPr>
        <w:t>.</w:t>
      </w:r>
    </w:p>
    <w:p w14:paraId="6A9B696E" w14:textId="09CF2350" w:rsidR="00F0734D" w:rsidRDefault="004544F9" w:rsidP="00B40AB6">
      <w:pPr>
        <w:pStyle w:val="bulleteditem"/>
        <w:numPr>
          <w:ilvl w:val="0"/>
          <w:numId w:val="0"/>
        </w:numPr>
        <w:ind w:left="475"/>
        <w:rPr>
          <w:color w:val="000000" w:themeColor="text1"/>
        </w:rPr>
      </w:pPr>
      <w:r>
        <w:rPr>
          <w:color w:val="000000" w:themeColor="text1"/>
        </w:rPr>
        <w:t>Another important equation is the one that describes superposition.</w:t>
      </w:r>
    </w:p>
    <w:p w14:paraId="165C42DF" w14:textId="5780FF2C" w:rsidR="000304B2" w:rsidRPr="009C312A" w:rsidRDefault="00000000" w:rsidP="004544F9">
      <w:pPr>
        <w:pStyle w:val="bulleteditem"/>
        <w:numPr>
          <w:ilvl w:val="0"/>
          <w:numId w:val="0"/>
        </w:numPr>
        <w:jc w:val="center"/>
        <w:rPr>
          <w:color w:val="000000" w:themeColor="text1"/>
        </w:rPr>
      </w:pPr>
      <m:oMathPara>
        <m:oMath>
          <m:acc>
            <m:accPr>
              <m:chr m:val="⃗"/>
              <m:ctrlPr>
                <w:rPr>
                  <w:rFonts w:ascii="Cambria Math" w:hAnsi="Cambria Math"/>
                  <w:i/>
                  <w:color w:val="000000" w:themeColor="text1"/>
                </w:rPr>
              </m:ctrlPr>
            </m:accPr>
            <m:e>
              <m:sSub>
                <m:sSubPr>
                  <m:ctrlPr>
                    <w:rPr>
                      <w:rFonts w:ascii="Cambria Math" w:hAnsi="Cambria Math"/>
                      <w:i/>
                      <w:color w:val="000000" w:themeColor="text1"/>
                    </w:rPr>
                  </m:ctrlPr>
                </m:sSubPr>
                <m:e>
                  <m:r>
                    <w:rPr>
                      <w:rFonts w:ascii="Cambria Math" w:hAnsi="Cambria Math"/>
                      <w:color w:val="000000" w:themeColor="text1"/>
                    </w:rPr>
                    <m:t>E</m:t>
                  </m:r>
                </m:e>
                <m:sub>
                  <m:r>
                    <w:rPr>
                      <w:rFonts w:ascii="Cambria Math" w:hAnsi="Cambria Math"/>
                      <w:color w:val="000000" w:themeColor="text1"/>
                    </w:rPr>
                    <m:t>T</m:t>
                  </m:r>
                </m:sub>
              </m:sSub>
            </m:e>
          </m:acc>
          <m:r>
            <w:rPr>
              <w:rFonts w:ascii="Cambria Math" w:hAnsi="Cambria Math"/>
              <w:color w:val="000000" w:themeColor="text1"/>
            </w:rPr>
            <m:t>=</m:t>
          </m:r>
          <m:acc>
            <m:accPr>
              <m:chr m:val="⃗"/>
              <m:ctrlPr>
                <w:rPr>
                  <w:rFonts w:ascii="Cambria Math" w:hAnsi="Cambria Math"/>
                  <w:i/>
                  <w:color w:val="000000" w:themeColor="text1"/>
                </w:rPr>
              </m:ctrlPr>
            </m:accPr>
            <m:e>
              <m:sSub>
                <m:sSubPr>
                  <m:ctrlPr>
                    <w:rPr>
                      <w:rFonts w:ascii="Cambria Math" w:hAnsi="Cambria Math"/>
                      <w:i/>
                      <w:color w:val="000000" w:themeColor="text1"/>
                    </w:rPr>
                  </m:ctrlPr>
                </m:sSubPr>
                <m:e>
                  <m:r>
                    <w:rPr>
                      <w:rFonts w:ascii="Cambria Math" w:hAnsi="Cambria Math"/>
                      <w:color w:val="000000" w:themeColor="text1"/>
                    </w:rPr>
                    <m:t>E</m:t>
                  </m:r>
                </m:e>
                <m:sub>
                  <m:r>
                    <w:rPr>
                      <w:rFonts w:ascii="Cambria Math" w:hAnsi="Cambria Math"/>
                      <w:color w:val="000000" w:themeColor="text1"/>
                    </w:rPr>
                    <m:t>1</m:t>
                  </m:r>
                </m:sub>
              </m:sSub>
            </m:e>
          </m:acc>
          <m:r>
            <w:rPr>
              <w:rFonts w:ascii="Cambria Math" w:hAnsi="Cambria Math"/>
              <w:color w:val="000000" w:themeColor="text1"/>
            </w:rPr>
            <m:t>+</m:t>
          </m:r>
          <m:acc>
            <m:accPr>
              <m:chr m:val="⃗"/>
              <m:ctrlPr>
                <w:rPr>
                  <w:rFonts w:ascii="Cambria Math" w:hAnsi="Cambria Math"/>
                  <w:i/>
                  <w:color w:val="000000" w:themeColor="text1"/>
                </w:rPr>
              </m:ctrlPr>
            </m:accPr>
            <m:e>
              <m:sSub>
                <m:sSubPr>
                  <m:ctrlPr>
                    <w:rPr>
                      <w:rFonts w:ascii="Cambria Math" w:hAnsi="Cambria Math"/>
                      <w:i/>
                      <w:color w:val="000000" w:themeColor="text1"/>
                    </w:rPr>
                  </m:ctrlPr>
                </m:sSubPr>
                <m:e>
                  <m:r>
                    <w:rPr>
                      <w:rFonts w:ascii="Cambria Math" w:hAnsi="Cambria Math"/>
                      <w:color w:val="000000" w:themeColor="text1"/>
                    </w:rPr>
                    <m:t>E</m:t>
                  </m:r>
                </m:e>
                <m:sub>
                  <m:r>
                    <w:rPr>
                      <w:rFonts w:ascii="Cambria Math" w:hAnsi="Cambria Math"/>
                      <w:color w:val="000000" w:themeColor="text1"/>
                    </w:rPr>
                    <m:t>2</m:t>
                  </m:r>
                </m:sub>
              </m:sSub>
            </m:e>
          </m:acc>
          <m:r>
            <w:rPr>
              <w:rFonts w:ascii="Cambria Math" w:hAnsi="Cambria Math"/>
              <w:color w:val="000000" w:themeColor="text1"/>
            </w:rPr>
            <m:t>+</m:t>
          </m:r>
          <m:acc>
            <m:accPr>
              <m:chr m:val="⃗"/>
              <m:ctrlPr>
                <w:rPr>
                  <w:rFonts w:ascii="Cambria Math" w:hAnsi="Cambria Math"/>
                  <w:i/>
                  <w:color w:val="000000" w:themeColor="text1"/>
                </w:rPr>
              </m:ctrlPr>
            </m:accPr>
            <m:e>
              <m:sSub>
                <m:sSubPr>
                  <m:ctrlPr>
                    <w:rPr>
                      <w:rFonts w:ascii="Cambria Math" w:hAnsi="Cambria Math"/>
                      <w:i/>
                      <w:color w:val="000000" w:themeColor="text1"/>
                    </w:rPr>
                  </m:ctrlPr>
                </m:sSubPr>
                <m:e>
                  <m:r>
                    <w:rPr>
                      <w:rFonts w:ascii="Cambria Math" w:hAnsi="Cambria Math"/>
                      <w:color w:val="000000" w:themeColor="text1"/>
                    </w:rPr>
                    <m:t>E</m:t>
                  </m:r>
                </m:e>
                <m:sub>
                  <m:r>
                    <w:rPr>
                      <w:rFonts w:ascii="Cambria Math" w:hAnsi="Cambria Math"/>
                      <w:color w:val="000000" w:themeColor="text1"/>
                    </w:rPr>
                    <m:t>3</m:t>
                  </m:r>
                </m:sub>
              </m:sSub>
            </m:e>
          </m:acc>
          <m:r>
            <w:rPr>
              <w:rFonts w:ascii="Cambria Math" w:hAnsi="Cambria Math"/>
              <w:color w:val="000000" w:themeColor="text1"/>
            </w:rPr>
            <m:t>+…</m:t>
          </m:r>
        </m:oMath>
      </m:oMathPara>
    </w:p>
    <w:p w14:paraId="653A3095" w14:textId="70F1144B" w:rsidR="009C312A" w:rsidRDefault="00EF4F20" w:rsidP="00B40AB6">
      <w:pPr>
        <w:pStyle w:val="bulleteditem"/>
        <w:numPr>
          <w:ilvl w:val="0"/>
          <w:numId w:val="0"/>
        </w:numPr>
        <w:ind w:left="475"/>
        <w:rPr>
          <w:color w:val="000000" w:themeColor="text1"/>
        </w:rPr>
      </w:pPr>
      <w:r>
        <w:rPr>
          <w:color w:val="000000" w:themeColor="text1"/>
        </w:rPr>
        <w:t>In words, the superposition principle says that the electric field of several charges can be found by adding the fields of the individual charges using the rules for vector addition.</w:t>
      </w:r>
    </w:p>
    <w:p w14:paraId="5B4190E9" w14:textId="4AF18A1E" w:rsidR="00DC15B6" w:rsidRPr="000A5789" w:rsidRDefault="00DC15B6" w:rsidP="00DC15B6">
      <w:pPr>
        <w:pStyle w:val="Heading1"/>
        <w:rPr>
          <w:rFonts w:cs="Times New Roman"/>
          <w:color w:val="7030A0"/>
        </w:rPr>
      </w:pPr>
      <w:r w:rsidRPr="000A5789">
        <w:rPr>
          <w:rFonts w:cs="Times New Roman"/>
          <w:color w:val="7030A0"/>
        </w:rPr>
        <w:t xml:space="preserve">ACTIVITY 1: </w:t>
      </w:r>
      <w:r w:rsidR="00EF4F20" w:rsidRPr="000A5789">
        <w:rPr>
          <w:rFonts w:cs="Times New Roman"/>
          <w:b w:val="0"/>
          <w:color w:val="7030A0"/>
        </w:rPr>
        <w:t>G</w:t>
      </w:r>
      <w:r w:rsidRPr="000A5789">
        <w:rPr>
          <w:rFonts w:cs="Times New Roman"/>
          <w:b w:val="0"/>
          <w:color w:val="7030A0"/>
        </w:rPr>
        <w:t>et comfortable with the app</w:t>
      </w:r>
    </w:p>
    <w:p w14:paraId="359992DE" w14:textId="1C703722" w:rsidR="00B40AB6" w:rsidRDefault="00B40AB6">
      <w:pPr>
        <w:pStyle w:val="BodyText"/>
      </w:pPr>
      <w:r>
        <w:t>To get started, you need to get the app running. Here are the options:</w:t>
      </w:r>
    </w:p>
    <w:p w14:paraId="7BE6D33D" w14:textId="5F58609A" w:rsidR="00616578" w:rsidRPr="00EF4F20" w:rsidRDefault="00616578" w:rsidP="008A4273">
      <w:pPr>
        <w:pStyle w:val="ListParagraph"/>
        <w:numPr>
          <w:ilvl w:val="0"/>
          <w:numId w:val="1"/>
        </w:numPr>
        <w:tabs>
          <w:tab w:val="left" w:pos="504"/>
        </w:tabs>
        <w:spacing w:before="120"/>
        <w:ind w:right="706"/>
        <w:jc w:val="left"/>
        <w:rPr>
          <w:sz w:val="24"/>
          <w:szCs w:val="24"/>
        </w:rPr>
      </w:pPr>
      <w:r w:rsidRPr="00EF4F20">
        <w:rPr>
          <w:sz w:val="24"/>
          <w:szCs w:val="24"/>
        </w:rPr>
        <w:t>Browser: Navigate to</w:t>
      </w:r>
      <w:r w:rsidR="00EF4F20" w:rsidRPr="00EF4F20">
        <w:rPr>
          <w:sz w:val="24"/>
          <w:szCs w:val="24"/>
        </w:rPr>
        <w:t xml:space="preserve"> </w:t>
      </w:r>
      <w:hyperlink r:id="rId7" w:history="1">
        <w:r w:rsidR="00EF4F20" w:rsidRPr="00EF4F20">
          <w:rPr>
            <w:rStyle w:val="Hyperlink"/>
            <w:sz w:val="24"/>
            <w:szCs w:val="24"/>
          </w:rPr>
          <w:t>https://phet.colorado.edu/en/simulations/charges-and-fields</w:t>
        </w:r>
      </w:hyperlink>
      <w:r w:rsidRPr="00EF4F20">
        <w:rPr>
          <w:sz w:val="24"/>
          <w:szCs w:val="24"/>
        </w:rPr>
        <w:t>. You can use the simulation there by clicking on the image (it has a triangular play symbol like a video). If you prefer, you may download it by clicking the download link just below the image.</w:t>
      </w:r>
    </w:p>
    <w:p w14:paraId="12E6D6CB" w14:textId="4BCDB00D" w:rsidR="00EF4F20" w:rsidRPr="00EF4F20" w:rsidRDefault="00E66E08" w:rsidP="00EF4F20">
      <w:pPr>
        <w:pStyle w:val="ListParagraph"/>
        <w:numPr>
          <w:ilvl w:val="0"/>
          <w:numId w:val="1"/>
        </w:numPr>
        <w:tabs>
          <w:tab w:val="left" w:pos="504"/>
        </w:tabs>
        <w:spacing w:before="120"/>
        <w:ind w:right="706"/>
        <w:jc w:val="left"/>
        <w:rPr>
          <w:sz w:val="24"/>
          <w:szCs w:val="24"/>
        </w:rPr>
      </w:pPr>
      <w:r w:rsidRPr="00EF4F20">
        <w:rPr>
          <w:noProof/>
          <w:sz w:val="24"/>
          <w:szCs w:val="24"/>
        </w:rPr>
        <w:drawing>
          <wp:anchor distT="0" distB="0" distL="114300" distR="114300" simplePos="0" relativeHeight="251658240" behindDoc="1" locked="0" layoutInCell="1" allowOverlap="1" wp14:anchorId="0584C8D4" wp14:editId="328C2FD0">
            <wp:simplePos x="0" y="0"/>
            <wp:positionH relativeFrom="column">
              <wp:posOffset>5467985</wp:posOffset>
            </wp:positionH>
            <wp:positionV relativeFrom="paragraph">
              <wp:posOffset>28832</wp:posOffset>
            </wp:positionV>
            <wp:extent cx="273050" cy="267970"/>
            <wp:effectExtent l="0" t="0" r="6350" b="0"/>
            <wp:wrapTight wrapText="bothSides">
              <wp:wrapPolygon edited="0">
                <wp:start x="0" y="0"/>
                <wp:lineTo x="0" y="20474"/>
                <wp:lineTo x="21098" y="20474"/>
                <wp:lineTo x="21098" y="0"/>
                <wp:lineTo x="0" y="0"/>
              </wp:wrapPolygon>
            </wp:wrapTight>
            <wp:docPr id="1" name="Picture 1" descr="Graphical user interface, application,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Graphical user interface, application, icon&#10;&#10;Description automatically generated"/>
                    <pic:cNvPicPr/>
                  </pic:nvPicPr>
                  <pic:blipFill>
                    <a:blip r:embed="rId8"/>
                    <a:stretch>
                      <a:fillRect/>
                    </a:stretch>
                  </pic:blipFill>
                  <pic:spPr>
                    <a:xfrm>
                      <a:off x="0" y="0"/>
                      <a:ext cx="273050" cy="267970"/>
                    </a:xfrm>
                    <a:prstGeom prst="rect">
                      <a:avLst/>
                    </a:prstGeom>
                  </pic:spPr>
                </pic:pic>
              </a:graphicData>
            </a:graphic>
            <wp14:sizeRelH relativeFrom="page">
              <wp14:pctWidth>0</wp14:pctWidth>
            </wp14:sizeRelH>
            <wp14:sizeRelV relativeFrom="page">
              <wp14:pctHeight>0</wp14:pctHeight>
            </wp14:sizeRelV>
          </wp:anchor>
        </w:drawing>
      </w:r>
      <w:r w:rsidR="00616578" w:rsidRPr="00EF4F20">
        <w:rPr>
          <w:sz w:val="24"/>
          <w:szCs w:val="24"/>
        </w:rPr>
        <w:t xml:space="preserve">Mobile: Download the </w:t>
      </w:r>
      <w:proofErr w:type="spellStart"/>
      <w:r w:rsidR="00616578" w:rsidRPr="00EF4F20">
        <w:rPr>
          <w:sz w:val="24"/>
          <w:szCs w:val="24"/>
        </w:rPr>
        <w:t>PhET</w:t>
      </w:r>
      <w:proofErr w:type="spellEnd"/>
      <w:r w:rsidR="00616578" w:rsidRPr="00EF4F20">
        <w:rPr>
          <w:sz w:val="24"/>
          <w:szCs w:val="24"/>
        </w:rPr>
        <w:t xml:space="preserve"> app from the App Store or Google Play</w:t>
      </w:r>
      <w:r w:rsidR="00EF4F20">
        <w:rPr>
          <w:sz w:val="24"/>
          <w:szCs w:val="24"/>
        </w:rPr>
        <w:t xml:space="preserve"> (99 cents)</w:t>
      </w:r>
      <w:r w:rsidR="00616578" w:rsidRPr="00EF4F20">
        <w:rPr>
          <w:sz w:val="24"/>
          <w:szCs w:val="24"/>
        </w:rPr>
        <w:t xml:space="preserve">. </w:t>
      </w:r>
      <w:r w:rsidR="00F0734D" w:rsidRPr="00EF4F20">
        <w:rPr>
          <w:sz w:val="24"/>
          <w:szCs w:val="24"/>
        </w:rPr>
        <w:t xml:space="preserve">Once you have the app, you can search for </w:t>
      </w:r>
      <w:r w:rsidR="00EF4F20">
        <w:rPr>
          <w:sz w:val="24"/>
          <w:szCs w:val="24"/>
        </w:rPr>
        <w:t>Charges and Fields</w:t>
      </w:r>
      <w:r w:rsidR="00F0734D" w:rsidRPr="00EF4F20">
        <w:rPr>
          <w:sz w:val="24"/>
          <w:szCs w:val="24"/>
        </w:rPr>
        <w:t>.</w:t>
      </w:r>
      <w:r w:rsidRPr="00EF4F20">
        <w:rPr>
          <w:sz w:val="24"/>
          <w:szCs w:val="24"/>
        </w:rPr>
        <w:t xml:space="preserve"> Tap on it to start.</w:t>
      </w:r>
      <w:r w:rsidR="008A4273" w:rsidRPr="00EF4F20">
        <w:rPr>
          <w:sz w:val="24"/>
          <w:szCs w:val="24"/>
        </w:rPr>
        <w:t xml:space="preserve"> Use the “Macro Scale” first.</w:t>
      </w:r>
    </w:p>
    <w:p w14:paraId="57732F56" w14:textId="68FEF5BE" w:rsidR="008A4273" w:rsidRPr="00C75F91" w:rsidRDefault="008A4273" w:rsidP="008A4273">
      <w:pPr>
        <w:pStyle w:val="ListParagraph"/>
        <w:numPr>
          <w:ilvl w:val="0"/>
          <w:numId w:val="1"/>
        </w:numPr>
        <w:tabs>
          <w:tab w:val="left" w:pos="504"/>
        </w:tabs>
        <w:spacing w:before="120"/>
        <w:ind w:right="706"/>
        <w:jc w:val="left"/>
        <w:rPr>
          <w:sz w:val="24"/>
          <w:szCs w:val="24"/>
        </w:rPr>
      </w:pPr>
      <w:r w:rsidRPr="00EF4F20">
        <w:rPr>
          <w:sz w:val="24"/>
          <w:szCs w:val="24"/>
        </w:rPr>
        <w:t xml:space="preserve">Click around in the app. Get comfortable doing things like </w:t>
      </w:r>
      <w:r w:rsidR="00EF4F20">
        <w:rPr>
          <w:sz w:val="24"/>
          <w:szCs w:val="24"/>
        </w:rPr>
        <w:t>adding</w:t>
      </w:r>
      <w:r w:rsidRPr="00EF4F20">
        <w:rPr>
          <w:sz w:val="24"/>
          <w:szCs w:val="24"/>
        </w:rPr>
        <w:t xml:space="preserve"> charge</w:t>
      </w:r>
      <w:r w:rsidR="00EF4F20">
        <w:rPr>
          <w:sz w:val="24"/>
          <w:szCs w:val="24"/>
        </w:rPr>
        <w:t>s and sensors, turning aspects of the display on and off,</w:t>
      </w:r>
      <w:r w:rsidRPr="00EF4F20">
        <w:rPr>
          <w:sz w:val="24"/>
          <w:szCs w:val="24"/>
        </w:rPr>
        <w:t xml:space="preserve"> </w:t>
      </w:r>
      <w:r w:rsidR="00115796" w:rsidRPr="00EF4F20">
        <w:rPr>
          <w:sz w:val="24"/>
          <w:szCs w:val="24"/>
        </w:rPr>
        <w:t xml:space="preserve">and measuring distances with the </w:t>
      </w:r>
      <w:r w:rsidR="00EF4F20">
        <w:rPr>
          <w:sz w:val="24"/>
          <w:szCs w:val="24"/>
        </w:rPr>
        <w:t>tape measure</w:t>
      </w:r>
      <w:r w:rsidR="00115796" w:rsidRPr="00EF4F20">
        <w:rPr>
          <w:sz w:val="24"/>
          <w:szCs w:val="24"/>
        </w:rPr>
        <w:t xml:space="preserve">. </w:t>
      </w:r>
      <w:r w:rsidR="00C75F91" w:rsidRPr="00C75F91">
        <w:rPr>
          <w:sz w:val="24"/>
          <w:szCs w:val="24"/>
        </w:rPr>
        <w:t>The orange circle will always return the app to its original, empty, state.</w:t>
      </w:r>
    </w:p>
    <w:p w14:paraId="17FFCBC6" w14:textId="47DD0F43" w:rsidR="00B40AB6" w:rsidRDefault="00B40AB6">
      <w:pPr>
        <w:pStyle w:val="BodyText"/>
      </w:pPr>
    </w:p>
    <w:p w14:paraId="069F4BB8" w14:textId="224D0DFA" w:rsidR="00E30E17" w:rsidRDefault="00E30E17">
      <w:pPr>
        <w:pStyle w:val="BodyText"/>
      </w:pPr>
      <w:r>
        <w:t xml:space="preserve">When you first start, the app should look like the picture below on the left. </w:t>
      </w:r>
      <w:r w:rsidR="008061C2">
        <w:t>You’re ready to start when you can easily set it up so that it looks like the one on the right.</w:t>
      </w:r>
    </w:p>
    <w:p w14:paraId="011DE386" w14:textId="77777777" w:rsidR="008061C2" w:rsidRDefault="008061C2">
      <w:pPr>
        <w:pStyle w:val="BodyText"/>
      </w:pPr>
    </w:p>
    <w:p w14:paraId="3589ACB8" w14:textId="2E516624" w:rsidR="00E30E17" w:rsidRDefault="008061C2" w:rsidP="008061C2">
      <w:pPr>
        <w:pStyle w:val="BodyText"/>
        <w:jc w:val="center"/>
      </w:pPr>
      <w:r w:rsidRPr="008061C2">
        <w:rPr>
          <w:noProof/>
          <w:color w:val="000000" w:themeColor="text1"/>
        </w:rPr>
        <w:drawing>
          <wp:inline distT="0" distB="0" distL="0" distR="0" wp14:anchorId="59077AA6" wp14:editId="7277A912">
            <wp:extent cx="2859932" cy="1620628"/>
            <wp:effectExtent l="0" t="0" r="0" b="5080"/>
            <wp:docPr id="2" name="Picture 2"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omputer&#10;&#10;Description automatically generated with low confidence"/>
                    <pic:cNvPicPr/>
                  </pic:nvPicPr>
                  <pic:blipFill rotWithShape="1">
                    <a:blip r:embed="rId9"/>
                    <a:srcRect l="13805" t="-2" r="428" b="1387"/>
                    <a:stretch/>
                  </pic:blipFill>
                  <pic:spPr bwMode="auto">
                    <a:xfrm>
                      <a:off x="0" y="0"/>
                      <a:ext cx="3030601" cy="1717341"/>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sidRPr="008061C2">
        <w:rPr>
          <w:noProof/>
        </w:rPr>
        <w:drawing>
          <wp:inline distT="0" distB="0" distL="0" distR="0" wp14:anchorId="0D545074" wp14:editId="63C73B03">
            <wp:extent cx="2651840" cy="1623306"/>
            <wp:effectExtent l="0" t="0" r="2540" b="2540"/>
            <wp:docPr id="3" name="Picture 3"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10;&#10;Description automatically generated"/>
                    <pic:cNvPicPr/>
                  </pic:nvPicPr>
                  <pic:blipFill>
                    <a:blip r:embed="rId10"/>
                    <a:stretch>
                      <a:fillRect/>
                    </a:stretch>
                  </pic:blipFill>
                  <pic:spPr>
                    <a:xfrm>
                      <a:off x="0" y="0"/>
                      <a:ext cx="2705159" cy="1655945"/>
                    </a:xfrm>
                    <a:prstGeom prst="rect">
                      <a:avLst/>
                    </a:prstGeom>
                  </pic:spPr>
                </pic:pic>
              </a:graphicData>
            </a:graphic>
          </wp:inline>
        </w:drawing>
      </w:r>
    </w:p>
    <w:p w14:paraId="5FB8D80C" w14:textId="77777777" w:rsidR="00D30A5E" w:rsidRDefault="00D30A5E">
      <w:pPr>
        <w:rPr>
          <w:rFonts w:eastAsia="Arial"/>
          <w:b/>
          <w:bCs/>
          <w:color w:val="000000" w:themeColor="text1"/>
          <w:sz w:val="28"/>
          <w:szCs w:val="28"/>
        </w:rPr>
      </w:pPr>
      <w:r>
        <w:rPr>
          <w:color w:val="000000" w:themeColor="text1"/>
        </w:rPr>
        <w:br w:type="page"/>
      </w:r>
    </w:p>
    <w:p w14:paraId="67E9B013" w14:textId="2A3E84B1" w:rsidR="00115796" w:rsidRPr="000A5789" w:rsidRDefault="00115796" w:rsidP="00115796">
      <w:pPr>
        <w:pStyle w:val="Heading1"/>
        <w:rPr>
          <w:rFonts w:cs="Times New Roman"/>
          <w:b w:val="0"/>
          <w:color w:val="7030A0"/>
        </w:rPr>
      </w:pPr>
      <w:r w:rsidRPr="000A5789">
        <w:rPr>
          <w:rFonts w:cs="Times New Roman"/>
          <w:color w:val="7030A0"/>
        </w:rPr>
        <w:lastRenderedPageBreak/>
        <w:t xml:space="preserve">ACTIVITY 2: </w:t>
      </w:r>
      <w:r w:rsidRPr="000A5789">
        <w:rPr>
          <w:rFonts w:cs="Times New Roman"/>
          <w:b w:val="0"/>
          <w:color w:val="7030A0"/>
        </w:rPr>
        <w:t xml:space="preserve">Measure </w:t>
      </w:r>
      <w:r w:rsidR="00D30A5E" w:rsidRPr="000A5789">
        <w:rPr>
          <w:rFonts w:cs="Times New Roman"/>
          <w:b w:val="0"/>
          <w:color w:val="7030A0"/>
        </w:rPr>
        <w:t>field</w:t>
      </w:r>
      <w:r w:rsidRPr="000A5789">
        <w:rPr>
          <w:rFonts w:cs="Times New Roman"/>
          <w:b w:val="0"/>
          <w:color w:val="7030A0"/>
        </w:rPr>
        <w:t xml:space="preserve"> vs </w:t>
      </w:r>
      <w:r w:rsidR="00D30A5E" w:rsidRPr="000A5789">
        <w:rPr>
          <w:rFonts w:cs="Times New Roman"/>
          <w:b w:val="0"/>
          <w:color w:val="7030A0"/>
        </w:rPr>
        <w:t>distance</w:t>
      </w:r>
    </w:p>
    <w:p w14:paraId="10B41E46" w14:textId="5C81C99A" w:rsidR="00616578" w:rsidRDefault="00BC019D" w:rsidP="00C75F91">
      <w:pPr>
        <w:pStyle w:val="BodyText"/>
        <w:numPr>
          <w:ilvl w:val="0"/>
          <w:numId w:val="9"/>
        </w:numPr>
      </w:pPr>
      <w:r>
        <w:t xml:space="preserve">In this activity you </w:t>
      </w:r>
      <w:r w:rsidR="00C75F91">
        <w:t>will</w:t>
      </w:r>
      <w:r>
        <w:t xml:space="preserve"> measure the strength of the field </w:t>
      </w:r>
      <w:r w:rsidR="00C75F91">
        <w:t>at various distances from the point charge.</w:t>
      </w:r>
    </w:p>
    <w:p w14:paraId="7A200789" w14:textId="09014B30" w:rsidR="00C75F91" w:rsidRDefault="00C75F91" w:rsidP="00C75F91">
      <w:pPr>
        <w:pStyle w:val="BodyText"/>
        <w:numPr>
          <w:ilvl w:val="0"/>
          <w:numId w:val="9"/>
        </w:numPr>
      </w:pPr>
      <w:r>
        <w:t>Put a single point charge (positive or negative, your choice) somewhere in active area, make sure no other point charges are present.</w:t>
      </w:r>
      <w:r w:rsidR="00C648D2">
        <w:t xml:space="preserve"> Add one “sensor” at any location you like.</w:t>
      </w:r>
    </w:p>
    <w:p w14:paraId="6BDD7F58" w14:textId="02E2F0E7" w:rsidR="00C648D2" w:rsidRDefault="00C648D2" w:rsidP="00C75F91">
      <w:pPr>
        <w:pStyle w:val="BodyText"/>
        <w:numPr>
          <w:ilvl w:val="0"/>
          <w:numId w:val="9"/>
        </w:numPr>
      </w:pPr>
      <w:r>
        <w:t>Check the “Values” box so you can record the field strength. You can use the tape measure or turn on the grid (scale is shown at lower right) to measure the distance from source to sensor.</w:t>
      </w:r>
    </w:p>
    <w:p w14:paraId="00C81CD4" w14:textId="0205A625" w:rsidR="00B06987" w:rsidRDefault="006556F3" w:rsidP="00C75F91">
      <w:pPr>
        <w:pStyle w:val="BodyText"/>
        <w:numPr>
          <w:ilvl w:val="0"/>
          <w:numId w:val="9"/>
        </w:numPr>
      </w:pPr>
      <w:r>
        <w:t>Measure the field strength at a variety of distances</w:t>
      </w:r>
      <w:r w:rsidR="00B06987">
        <w:t xml:space="preserve"> (at least 8, but 10 or more would be better)</w:t>
      </w:r>
      <w:r>
        <w:t xml:space="preserve">. </w:t>
      </w:r>
      <w:r w:rsidR="00B06987">
        <w:t>Use as wide a spread of distances as you can.</w:t>
      </w:r>
      <w:r w:rsidR="00A0713C">
        <w:t xml:space="preserve"> Note: You can use multiple sensors or just move one around. </w:t>
      </w:r>
      <w:r w:rsidR="000E4D5C">
        <w:t>Exactly how and where you make</w:t>
      </w:r>
      <w:r w:rsidR="00A0713C">
        <w:t xml:space="preserve"> your </w:t>
      </w:r>
      <w:r w:rsidR="000E4D5C">
        <w:t>measurements is up to you.</w:t>
      </w:r>
      <w:r w:rsidR="00A0713C">
        <w:t xml:space="preserve"> </w:t>
      </w:r>
    </w:p>
    <w:p w14:paraId="57408B82" w14:textId="3F756267" w:rsidR="006556F3" w:rsidRDefault="000E4D5C" w:rsidP="00C75F91">
      <w:pPr>
        <w:pStyle w:val="BodyText"/>
        <w:numPr>
          <w:ilvl w:val="0"/>
          <w:numId w:val="9"/>
        </w:numPr>
      </w:pPr>
      <w:r>
        <w:t xml:space="preserve">You should explain what you did in your report. </w:t>
      </w:r>
      <w:r w:rsidR="006556F3">
        <w:t>You will want to include both a screen capture of your process and a graph of field vs. distance in your report.</w:t>
      </w:r>
    </w:p>
    <w:p w14:paraId="556C401A" w14:textId="34E4189C" w:rsidR="00B06987" w:rsidRDefault="00B06987" w:rsidP="00B06987">
      <w:pPr>
        <w:pStyle w:val="BodyText"/>
      </w:pPr>
    </w:p>
    <w:p w14:paraId="2D90F97B" w14:textId="004382B3" w:rsidR="00B06987" w:rsidRPr="000A5789" w:rsidRDefault="00B06987" w:rsidP="00B06987">
      <w:pPr>
        <w:pStyle w:val="Heading1"/>
        <w:rPr>
          <w:color w:val="7030A0"/>
        </w:rPr>
      </w:pPr>
      <w:r w:rsidRPr="000A5789">
        <w:rPr>
          <w:color w:val="7030A0"/>
        </w:rPr>
        <w:t>Analysis</w:t>
      </w:r>
      <w:r w:rsidR="000A5789" w:rsidRPr="000A5789">
        <w:rPr>
          <w:color w:val="7030A0"/>
        </w:rPr>
        <w:t>:</w:t>
      </w:r>
    </w:p>
    <w:p w14:paraId="26FC6E47" w14:textId="79A3E50E" w:rsidR="00B06987" w:rsidRDefault="00B06987" w:rsidP="00B06987">
      <w:pPr>
        <w:pStyle w:val="BodyText"/>
      </w:pPr>
      <w:r>
        <w:t>This experiment gives you an excellent opportunity to compare different ways of analyzing data. Try these two methods:</w:t>
      </w:r>
    </w:p>
    <w:p w14:paraId="1F974605" w14:textId="77777777" w:rsidR="00981085" w:rsidRDefault="00981085" w:rsidP="00B06987">
      <w:pPr>
        <w:pStyle w:val="BodyText"/>
      </w:pPr>
    </w:p>
    <w:p w14:paraId="42204778" w14:textId="77777777" w:rsidR="006443AB" w:rsidRDefault="00981085" w:rsidP="00981085">
      <w:pPr>
        <w:pStyle w:val="BodyText"/>
      </w:pPr>
      <w:r w:rsidRPr="006443AB">
        <w:rPr>
          <w:rStyle w:val="Heading2Char"/>
        </w:rPr>
        <w:t>Method 1:</w:t>
      </w:r>
      <w:r>
        <w:t xml:space="preserve"> </w:t>
      </w:r>
    </w:p>
    <w:p w14:paraId="51D31254" w14:textId="6198E89A" w:rsidR="00B06987" w:rsidRDefault="00B06987" w:rsidP="00981085">
      <w:pPr>
        <w:pStyle w:val="BodyText"/>
      </w:pPr>
      <w:r>
        <w:t xml:space="preserve">In </w:t>
      </w:r>
      <w:r w:rsidR="00981085">
        <w:t>E</w:t>
      </w:r>
      <w:r>
        <w:t>xcel, calculate k for each data point you have taken. Inverting the field equation,</w:t>
      </w:r>
    </w:p>
    <w:p w14:paraId="12858293" w14:textId="534D7D57" w:rsidR="00616578" w:rsidRDefault="00B06987" w:rsidP="00B06987">
      <w:pPr>
        <w:pStyle w:val="BodyText"/>
        <w:jc w:val="center"/>
      </w:pPr>
      <w:r w:rsidRPr="00B06987">
        <w:rPr>
          <w:i/>
          <w:iCs/>
        </w:rPr>
        <w:t>k = Er</w:t>
      </w:r>
      <w:r w:rsidRPr="00B06987">
        <w:rPr>
          <w:i/>
          <w:iCs/>
          <w:vertAlign w:val="superscript"/>
        </w:rPr>
        <w:t>2</w:t>
      </w:r>
      <w:r w:rsidRPr="00B06987">
        <w:rPr>
          <w:i/>
          <w:iCs/>
        </w:rPr>
        <w:t>/q</w:t>
      </w:r>
      <w:r>
        <w:t>.</w:t>
      </w:r>
    </w:p>
    <w:p w14:paraId="5ECE65EC" w14:textId="46AAA31B" w:rsidR="00B06987" w:rsidRDefault="00B06987" w:rsidP="00B06987">
      <w:pPr>
        <w:pStyle w:val="BodyText"/>
        <w:rPr>
          <w:color w:val="000000" w:themeColor="text1"/>
        </w:rPr>
      </w:pPr>
      <w:r>
        <w:t xml:space="preserve">You should find the average value of k, and the standard error of the mean. </w:t>
      </w:r>
      <w:r w:rsidR="00981085">
        <w:t xml:space="preserve">In your report, be sure to indicate if the value you get is consistent with the known value, </w:t>
      </w:r>
      <w:r w:rsidR="00981085">
        <w:rPr>
          <w:color w:val="000000" w:themeColor="text1"/>
        </w:rPr>
        <w:t>8.99 x 10</w:t>
      </w:r>
      <w:r w:rsidR="00981085" w:rsidRPr="00E66E08">
        <w:rPr>
          <w:color w:val="000000" w:themeColor="text1"/>
          <w:vertAlign w:val="superscript"/>
        </w:rPr>
        <w:t>9</w:t>
      </w:r>
      <w:r w:rsidR="00981085">
        <w:rPr>
          <w:color w:val="000000" w:themeColor="text1"/>
        </w:rPr>
        <w:t xml:space="preserve"> N</w:t>
      </w:r>
      <w:r w:rsidR="00981085" w:rsidRPr="00E66E08">
        <w:rPr>
          <w:color w:val="000000" w:themeColor="text1"/>
          <w:position w:val="8"/>
        </w:rPr>
        <w:t>.</w:t>
      </w:r>
      <w:r w:rsidR="00981085">
        <w:rPr>
          <w:color w:val="000000" w:themeColor="text1"/>
        </w:rPr>
        <w:t>m</w:t>
      </w:r>
      <w:r w:rsidR="00981085" w:rsidRPr="00E66E08">
        <w:rPr>
          <w:color w:val="000000" w:themeColor="text1"/>
          <w:vertAlign w:val="superscript"/>
        </w:rPr>
        <w:t>2</w:t>
      </w:r>
      <w:r w:rsidR="00981085">
        <w:rPr>
          <w:color w:val="000000" w:themeColor="text1"/>
        </w:rPr>
        <w:t xml:space="preserve">/C. </w:t>
      </w:r>
    </w:p>
    <w:p w14:paraId="59E18A4F" w14:textId="3C83D144" w:rsidR="00981085" w:rsidRDefault="00981085" w:rsidP="00B06987">
      <w:pPr>
        <w:pStyle w:val="BodyText"/>
        <w:rPr>
          <w:color w:val="000000" w:themeColor="text1"/>
        </w:rPr>
      </w:pPr>
    </w:p>
    <w:p w14:paraId="4327432F" w14:textId="77777777" w:rsidR="006443AB" w:rsidRDefault="00D03835" w:rsidP="006443AB">
      <w:pPr>
        <w:pStyle w:val="Heading2"/>
      </w:pPr>
      <w:r>
        <w:t xml:space="preserve">Method 2: </w:t>
      </w:r>
    </w:p>
    <w:p w14:paraId="27FFEC01" w14:textId="5B8E1514" w:rsidR="00981085" w:rsidRDefault="00D03835" w:rsidP="00B06987">
      <w:pPr>
        <w:pStyle w:val="BodyText"/>
      </w:pPr>
      <w:r>
        <w:t xml:space="preserve">This time, add a column for </w:t>
      </w:r>
      <w:r w:rsidRPr="00D03835">
        <w:rPr>
          <w:i/>
          <w:iCs/>
        </w:rPr>
        <w:t>1/r</w:t>
      </w:r>
      <w:r w:rsidRPr="00D03835">
        <w:rPr>
          <w:i/>
          <w:iCs/>
          <w:vertAlign w:val="superscript"/>
        </w:rPr>
        <w:t>2</w:t>
      </w:r>
      <w:r>
        <w:t xml:space="preserve">, and make a graph of </w:t>
      </w:r>
      <w:r w:rsidRPr="00D03835">
        <w:rPr>
          <w:i/>
          <w:iCs/>
        </w:rPr>
        <w:t>E</w:t>
      </w:r>
      <w:r>
        <w:t xml:space="preserve"> vs. </w:t>
      </w:r>
      <w:r w:rsidRPr="00D03835">
        <w:rPr>
          <w:i/>
          <w:iCs/>
        </w:rPr>
        <w:t>1/r</w:t>
      </w:r>
      <w:r w:rsidRPr="00D03835">
        <w:rPr>
          <w:i/>
          <w:iCs/>
          <w:vertAlign w:val="superscript"/>
        </w:rPr>
        <w:t>2</w:t>
      </w:r>
      <w:r>
        <w:t xml:space="preserve">. Add a trendline and display the trendline on your graph. Since the </w:t>
      </w:r>
      <w:r w:rsidR="006443AB" w:rsidRPr="006443AB">
        <w:rPr>
          <w:i/>
          <w:iCs/>
        </w:rPr>
        <w:t>x</w:t>
      </w:r>
      <w:r>
        <w:t xml:space="preserve">-axis is </w:t>
      </w:r>
      <w:r w:rsidRPr="00D03835">
        <w:rPr>
          <w:i/>
          <w:iCs/>
        </w:rPr>
        <w:t>1/r</w:t>
      </w:r>
      <w:r w:rsidRPr="00D03835">
        <w:rPr>
          <w:i/>
          <w:iCs/>
          <w:vertAlign w:val="superscript"/>
        </w:rPr>
        <w:t>2</w:t>
      </w:r>
      <w:r>
        <w:t xml:space="preserve"> and the </w:t>
      </w:r>
      <w:r w:rsidRPr="006443AB">
        <w:rPr>
          <w:i/>
          <w:iCs/>
        </w:rPr>
        <w:t>y</w:t>
      </w:r>
      <w:r>
        <w:t xml:space="preserve">-axis is </w:t>
      </w:r>
      <w:r w:rsidRPr="004954AF">
        <w:rPr>
          <w:i/>
          <w:iCs/>
        </w:rPr>
        <w:t>E</w:t>
      </w:r>
      <w:r>
        <w:t xml:space="preserve">, the slope of your line is </w:t>
      </w:r>
      <w:proofErr w:type="spellStart"/>
      <w:r w:rsidRPr="004954AF">
        <w:rPr>
          <w:i/>
          <w:iCs/>
        </w:rPr>
        <w:t>kq</w:t>
      </w:r>
      <w:proofErr w:type="spellEnd"/>
      <w:r>
        <w:t xml:space="preserve">, so you can calculate </w:t>
      </w:r>
      <w:r w:rsidRPr="00D03835">
        <w:rPr>
          <w:i/>
          <w:iCs/>
        </w:rPr>
        <w:t>k</w:t>
      </w:r>
      <w:r>
        <w:t xml:space="preserve"> easily</w:t>
      </w:r>
      <w:r w:rsidR="006443AB">
        <w:t xml:space="preserve"> from the slope.</w:t>
      </w:r>
    </w:p>
    <w:p w14:paraId="304B4680" w14:textId="74CB7455" w:rsidR="004954AF" w:rsidRDefault="004954AF" w:rsidP="00B06987">
      <w:pPr>
        <w:pStyle w:val="BodyText"/>
      </w:pPr>
    </w:p>
    <w:p w14:paraId="3C3AD970" w14:textId="38F9C633" w:rsidR="006443AB" w:rsidRPr="000A5789" w:rsidRDefault="006443AB" w:rsidP="006443AB">
      <w:pPr>
        <w:pStyle w:val="Heading1"/>
        <w:rPr>
          <w:color w:val="7030A0"/>
        </w:rPr>
      </w:pPr>
      <w:r w:rsidRPr="000A5789">
        <w:rPr>
          <w:color w:val="7030A0"/>
        </w:rPr>
        <w:t>Discussion</w:t>
      </w:r>
      <w:r w:rsidR="000A5789" w:rsidRPr="000A5789">
        <w:rPr>
          <w:color w:val="7030A0"/>
        </w:rPr>
        <w:t>:</w:t>
      </w:r>
    </w:p>
    <w:p w14:paraId="6ACF4627" w14:textId="3F81ED13" w:rsidR="004954AF" w:rsidRDefault="004954AF" w:rsidP="00B06987">
      <w:pPr>
        <w:pStyle w:val="BodyText"/>
        <w:rPr>
          <w:color w:val="000000" w:themeColor="text1"/>
        </w:rPr>
      </w:pPr>
      <w:r>
        <w:t xml:space="preserve">In the discussion portion of your report, you should </w:t>
      </w:r>
      <w:r>
        <w:rPr>
          <w:color w:val="000000" w:themeColor="text1"/>
        </w:rPr>
        <w:t xml:space="preserve">comment on the differences between these two methods. How close are the values of </w:t>
      </w:r>
      <w:r w:rsidRPr="004954AF">
        <w:rPr>
          <w:i/>
          <w:iCs/>
          <w:color w:val="000000" w:themeColor="text1"/>
        </w:rPr>
        <w:t>k</w:t>
      </w:r>
      <w:r>
        <w:rPr>
          <w:color w:val="000000" w:themeColor="text1"/>
        </w:rPr>
        <w:t xml:space="preserve"> to the standard value? Does one method give more accurate results? The data is the same, so any differences are purely a result of how you analyzed it. </w:t>
      </w:r>
    </w:p>
    <w:p w14:paraId="7670D541" w14:textId="61B21945" w:rsidR="006443AB" w:rsidRDefault="006443AB" w:rsidP="00B06987">
      <w:pPr>
        <w:pStyle w:val="BodyText"/>
        <w:rPr>
          <w:color w:val="000000" w:themeColor="text1"/>
        </w:rPr>
      </w:pPr>
    </w:p>
    <w:p w14:paraId="3E064FEF" w14:textId="3A6175B8" w:rsidR="006443AB" w:rsidRPr="000A5789" w:rsidRDefault="006443AB" w:rsidP="006443AB">
      <w:pPr>
        <w:pStyle w:val="Heading1"/>
        <w:rPr>
          <w:rFonts w:cs="Times New Roman"/>
          <w:b w:val="0"/>
          <w:color w:val="7030A0"/>
        </w:rPr>
      </w:pPr>
      <w:r w:rsidRPr="000A5789">
        <w:rPr>
          <w:rFonts w:cs="Times New Roman"/>
          <w:color w:val="7030A0"/>
        </w:rPr>
        <w:t xml:space="preserve">ACTIVITY 3: </w:t>
      </w:r>
      <w:r w:rsidRPr="000A5789">
        <w:rPr>
          <w:rFonts w:cs="Times New Roman"/>
          <w:b w:val="0"/>
          <w:color w:val="7030A0"/>
        </w:rPr>
        <w:t>Measure field vs. distance on the axis of a dipole.</w:t>
      </w:r>
    </w:p>
    <w:p w14:paraId="0880533F" w14:textId="1D902B91" w:rsidR="006443AB" w:rsidRDefault="00A710C9" w:rsidP="00A10C38">
      <w:pPr>
        <w:pStyle w:val="BodyText"/>
        <w:numPr>
          <w:ilvl w:val="0"/>
          <w:numId w:val="11"/>
        </w:numPr>
      </w:pPr>
      <w:r w:rsidRPr="00A710C9">
        <w:rPr>
          <w:noProof/>
        </w:rPr>
        <w:drawing>
          <wp:anchor distT="0" distB="0" distL="114300" distR="114300" simplePos="0" relativeHeight="251659264" behindDoc="0" locked="0" layoutInCell="1" allowOverlap="1" wp14:anchorId="24CD8B52" wp14:editId="4262DF80">
            <wp:simplePos x="0" y="0"/>
            <wp:positionH relativeFrom="column">
              <wp:posOffset>3873513</wp:posOffset>
            </wp:positionH>
            <wp:positionV relativeFrom="paragraph">
              <wp:posOffset>59879</wp:posOffset>
            </wp:positionV>
            <wp:extent cx="2588260" cy="1610360"/>
            <wp:effectExtent l="0" t="0" r="2540" b="2540"/>
            <wp:wrapSquare wrapText="bothSides"/>
            <wp:docPr id="5" name="Picture 5" descr="Shape, arr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Shape, arrow&#10;&#10;Description automatically generated"/>
                    <pic:cNvPicPr/>
                  </pic:nvPicPr>
                  <pic:blipFill>
                    <a:blip r:embed="rId11"/>
                    <a:stretch>
                      <a:fillRect/>
                    </a:stretch>
                  </pic:blipFill>
                  <pic:spPr>
                    <a:xfrm>
                      <a:off x="0" y="0"/>
                      <a:ext cx="2588260" cy="1610360"/>
                    </a:xfrm>
                    <a:prstGeom prst="rect">
                      <a:avLst/>
                    </a:prstGeom>
                  </pic:spPr>
                </pic:pic>
              </a:graphicData>
            </a:graphic>
            <wp14:sizeRelH relativeFrom="page">
              <wp14:pctWidth>0</wp14:pctWidth>
            </wp14:sizeRelH>
            <wp14:sizeRelV relativeFrom="page">
              <wp14:pctHeight>0</wp14:pctHeight>
            </wp14:sizeRelV>
          </wp:anchor>
        </w:drawing>
      </w:r>
      <w:r w:rsidR="00A10C38">
        <w:t xml:space="preserve">In this experiment, you explore how the field of a dipole changes with distance. </w:t>
      </w:r>
    </w:p>
    <w:p w14:paraId="619FA8E2" w14:textId="4222AF72" w:rsidR="00A10C38" w:rsidRDefault="00A10C38" w:rsidP="00A10C38">
      <w:pPr>
        <w:pStyle w:val="BodyText"/>
        <w:numPr>
          <w:ilvl w:val="0"/>
          <w:numId w:val="11"/>
        </w:numPr>
      </w:pPr>
      <w:r>
        <w:t>First, create a dipole</w:t>
      </w:r>
      <w:r w:rsidR="00A710C9">
        <w:t xml:space="preserve">. Use </w:t>
      </w:r>
      <w:r>
        <w:t xml:space="preserve">a +1nC charge and a –1nC charge separated by </w:t>
      </w:r>
      <w:r w:rsidR="00A710C9">
        <w:t xml:space="preserve">a small amount (no more than 25 cm). It will be much easier if you turn on the “grid” and put the charges on a vertical line separated by 2 or 3 grid points. </w:t>
      </w:r>
    </w:p>
    <w:p w14:paraId="68C9E0BA" w14:textId="2CAF0BCB" w:rsidR="00A710C9" w:rsidRDefault="00A710C9" w:rsidP="00A10C38">
      <w:pPr>
        <w:pStyle w:val="BodyText"/>
        <w:numPr>
          <w:ilvl w:val="0"/>
          <w:numId w:val="11"/>
        </w:numPr>
      </w:pPr>
      <w:r>
        <w:t xml:space="preserve">Click the electric field checkbox. Does the dipole field look like </w:t>
      </w:r>
      <w:r w:rsidR="007D775C">
        <w:t xml:space="preserve">the field of a dipole should? </w:t>
      </w:r>
      <w:r>
        <w:t>Compare to one in your textbook.</w:t>
      </w:r>
      <w:r w:rsidR="0076644E">
        <w:t xml:space="preserve"> The picture shows a bit of a setup like this.</w:t>
      </w:r>
    </w:p>
    <w:p w14:paraId="53616AD8" w14:textId="4307FEDC" w:rsidR="00A710C9" w:rsidRDefault="00A710C9" w:rsidP="00A10C38">
      <w:pPr>
        <w:pStyle w:val="BodyText"/>
        <w:numPr>
          <w:ilvl w:val="0"/>
          <w:numId w:val="11"/>
        </w:numPr>
      </w:pPr>
      <w:r>
        <w:t xml:space="preserve">Measure the field along </w:t>
      </w:r>
      <w:r w:rsidR="0076644E">
        <w:t xml:space="preserve">the axis </w:t>
      </w:r>
      <w:r w:rsidR="000E4D5C">
        <w:t>perpendicular to</w:t>
      </w:r>
      <w:r w:rsidR="0076644E">
        <w:t xml:space="preserve"> the dipole (points like the one shown in the pic). Measure the distance from the points to the center of the dipole. As usual, be sure to </w:t>
      </w:r>
      <w:r w:rsidR="0076644E">
        <w:lastRenderedPageBreak/>
        <w:t>measure several points.</w:t>
      </w:r>
    </w:p>
    <w:p w14:paraId="145637B7" w14:textId="685C7416" w:rsidR="0076644E" w:rsidRDefault="0076644E" w:rsidP="00A10C38">
      <w:pPr>
        <w:pStyle w:val="BodyText"/>
        <w:numPr>
          <w:ilvl w:val="0"/>
          <w:numId w:val="11"/>
        </w:numPr>
      </w:pPr>
      <w:r>
        <w:t>Also as usual, be sure to take a screen picture or two to include in your report.</w:t>
      </w:r>
    </w:p>
    <w:p w14:paraId="66E6DEF2" w14:textId="286C227C" w:rsidR="0076644E" w:rsidRDefault="0076644E" w:rsidP="0076644E">
      <w:pPr>
        <w:pStyle w:val="BodyText"/>
      </w:pPr>
    </w:p>
    <w:p w14:paraId="73822A2A" w14:textId="61355CB5" w:rsidR="004E5066" w:rsidRPr="000A5789" w:rsidRDefault="004E5066" w:rsidP="004E5066">
      <w:pPr>
        <w:pStyle w:val="Heading1"/>
        <w:rPr>
          <w:color w:val="7030A0"/>
        </w:rPr>
      </w:pPr>
      <w:r w:rsidRPr="000A5789">
        <w:rPr>
          <w:color w:val="7030A0"/>
        </w:rPr>
        <w:t>Analysis</w:t>
      </w:r>
      <w:r w:rsidR="000A5789" w:rsidRPr="000A5789">
        <w:rPr>
          <w:color w:val="7030A0"/>
        </w:rPr>
        <w:t>:</w:t>
      </w:r>
    </w:p>
    <w:p w14:paraId="639FFE68" w14:textId="334822E8" w:rsidR="007D775C" w:rsidRDefault="007D775C" w:rsidP="007D775C">
      <w:pPr>
        <w:pStyle w:val="BodyText"/>
      </w:pPr>
      <w:r>
        <w:t>Now, how does the strength of the electric field depend on the distance from the center of the dipole? Clearly it gets smaller with distance, but what are the details?</w:t>
      </w:r>
    </w:p>
    <w:p w14:paraId="42F5D968" w14:textId="1C042613" w:rsidR="004E5066" w:rsidRDefault="007D775C" w:rsidP="007D775C">
      <w:pPr>
        <w:pStyle w:val="BodyText"/>
        <w:numPr>
          <w:ilvl w:val="0"/>
          <w:numId w:val="12"/>
        </w:numPr>
      </w:pPr>
      <w:r>
        <w:t>Try plotting your data in various ways.</w:t>
      </w:r>
      <w:r w:rsidR="001C0E71">
        <w:t xml:space="preserve"> </w:t>
      </w:r>
    </w:p>
    <w:p w14:paraId="6635647E" w14:textId="2386BFED" w:rsidR="001C0E71" w:rsidRDefault="001C0E71" w:rsidP="007D775C">
      <w:pPr>
        <w:pStyle w:val="BodyText"/>
        <w:numPr>
          <w:ilvl w:val="0"/>
          <w:numId w:val="12"/>
        </w:numPr>
      </w:pPr>
      <w:r>
        <w:t>Try looking for resources online.</w:t>
      </w:r>
    </w:p>
    <w:p w14:paraId="33FD9D42" w14:textId="7A09656B" w:rsidR="001C0E71" w:rsidRDefault="001C0E71" w:rsidP="007D775C">
      <w:pPr>
        <w:pStyle w:val="BodyText"/>
        <w:numPr>
          <w:ilvl w:val="0"/>
          <w:numId w:val="12"/>
        </w:numPr>
      </w:pPr>
      <w:r>
        <w:t xml:space="preserve">If you feel confident that you understand the data, try to determine a new value for </w:t>
      </w:r>
      <w:r w:rsidRPr="001C0E71">
        <w:rPr>
          <w:i/>
          <w:iCs/>
        </w:rPr>
        <w:t>k</w:t>
      </w:r>
      <w:r>
        <w:t xml:space="preserve"> from your data.</w:t>
      </w:r>
    </w:p>
    <w:p w14:paraId="1B1B88AF" w14:textId="77777777" w:rsidR="007D775C" w:rsidRDefault="007D775C" w:rsidP="004E5066">
      <w:pPr>
        <w:pStyle w:val="BodyText"/>
      </w:pPr>
    </w:p>
    <w:p w14:paraId="6CA247C4" w14:textId="57326D3C" w:rsidR="004E5066" w:rsidRPr="000A5789" w:rsidRDefault="004E5066" w:rsidP="004E5066">
      <w:pPr>
        <w:pStyle w:val="Heading1"/>
        <w:rPr>
          <w:color w:val="7030A0"/>
        </w:rPr>
      </w:pPr>
      <w:r w:rsidRPr="000A5789">
        <w:rPr>
          <w:color w:val="7030A0"/>
        </w:rPr>
        <w:t>Discussion</w:t>
      </w:r>
      <w:r w:rsidR="000A5789" w:rsidRPr="000A5789">
        <w:rPr>
          <w:color w:val="7030A0"/>
        </w:rPr>
        <w:t>:</w:t>
      </w:r>
    </w:p>
    <w:p w14:paraId="28A81401" w14:textId="2EF376DE" w:rsidR="004E5066" w:rsidRDefault="004E5066" w:rsidP="004E5066">
      <w:pPr>
        <w:pStyle w:val="BodyText"/>
        <w:rPr>
          <w:color w:val="000000" w:themeColor="text1"/>
        </w:rPr>
      </w:pPr>
      <w:r>
        <w:t xml:space="preserve">In the discussion portion of your report, </w:t>
      </w:r>
      <w:r w:rsidR="001C0E71">
        <w:t xml:space="preserve">you should explain how the dipole field you see compares to the ones pictured in your text, how the field along the axis depends on distance, and how your new value of </w:t>
      </w:r>
      <w:r w:rsidR="001C0E71" w:rsidRPr="00804B51">
        <w:rPr>
          <w:i/>
          <w:iCs/>
        </w:rPr>
        <w:t>k</w:t>
      </w:r>
      <w:r w:rsidR="001C0E71">
        <w:t xml:space="preserve"> compares to the one from activity 2</w:t>
      </w:r>
      <w:r>
        <w:rPr>
          <w:color w:val="000000" w:themeColor="text1"/>
        </w:rPr>
        <w:t xml:space="preserve">. </w:t>
      </w:r>
    </w:p>
    <w:p w14:paraId="5773C66A" w14:textId="77777777" w:rsidR="0076644E" w:rsidRDefault="0076644E" w:rsidP="0076644E">
      <w:pPr>
        <w:pStyle w:val="BodyText"/>
      </w:pPr>
    </w:p>
    <w:sectPr w:rsidR="0076644E">
      <w:headerReference w:type="even" r:id="rId12"/>
      <w:headerReference w:type="default" r:id="rId13"/>
      <w:footerReference w:type="even" r:id="rId14"/>
      <w:footerReference w:type="default" r:id="rId15"/>
      <w:pgSz w:w="12240" w:h="15840"/>
      <w:pgMar w:top="1020" w:right="1080" w:bottom="920" w:left="1360" w:header="745" w:footer="72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97A3E9" w14:textId="77777777" w:rsidR="000C3E90" w:rsidRDefault="000C3E90">
      <w:r>
        <w:separator/>
      </w:r>
    </w:p>
  </w:endnote>
  <w:endnote w:type="continuationSeparator" w:id="0">
    <w:p w14:paraId="5B0B3248" w14:textId="77777777" w:rsidR="000C3E90" w:rsidRDefault="000C3E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65421" w14:textId="64F29CEA" w:rsidR="00365AE0" w:rsidRDefault="00973366">
    <w:pPr>
      <w:pStyle w:val="BodyText"/>
      <w:spacing w:line="14" w:lineRule="auto"/>
      <w:rPr>
        <w:sz w:val="20"/>
      </w:rPr>
    </w:pPr>
    <w:r>
      <w:rPr>
        <w:noProof/>
      </w:rPr>
      <mc:AlternateContent>
        <mc:Choice Requires="wps">
          <w:drawing>
            <wp:anchor distT="0" distB="0" distL="114300" distR="114300" simplePos="0" relativeHeight="503300144" behindDoc="1" locked="0" layoutInCell="1" allowOverlap="1" wp14:anchorId="1B04BB1C" wp14:editId="4B75A2CB">
              <wp:simplePos x="0" y="0"/>
              <wp:positionH relativeFrom="page">
                <wp:posOffset>6032500</wp:posOffset>
              </wp:positionH>
              <wp:positionV relativeFrom="page">
                <wp:posOffset>9460230</wp:posOffset>
              </wp:positionV>
              <wp:extent cx="732790" cy="177800"/>
              <wp:effectExtent l="0" t="0" r="381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2790" cy="177800"/>
                      </a:xfrm>
                      <a:prstGeom prst="rect">
                        <a:avLst/>
                      </a:prstGeom>
                      <a:noFill/>
                      <a:ln>
                        <a:noFill/>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5B721B2D" w14:textId="5F4B69EB" w:rsidR="00365AE0" w:rsidRDefault="00365AE0">
                          <w:pPr>
                            <w:spacing w:line="265" w:lineRule="exact"/>
                            <w:ind w:left="20"/>
                            <w:rPr>
                              <w:b/>
                              <w:i/>
                              <w:sz w:val="24"/>
                            </w:rPr>
                          </w:pPr>
                          <w:r>
                            <w:rPr>
                              <w:b/>
                              <w:i/>
                              <w:sz w:val="24"/>
                            </w:rPr>
                            <w:t xml:space="preserve">Page </w:t>
                          </w:r>
                          <w:r>
                            <w:fldChar w:fldCharType="begin"/>
                          </w:r>
                          <w:r>
                            <w:rPr>
                              <w:b/>
                              <w:i/>
                              <w:sz w:val="24"/>
                            </w:rPr>
                            <w:instrText xml:space="preserve"> PAGE </w:instrText>
                          </w:r>
                          <w:r>
                            <w:fldChar w:fldCharType="separate"/>
                          </w:r>
                          <w:r w:rsidR="006A0E8D">
                            <w:rPr>
                              <w:b/>
                              <w:i/>
                              <w:noProof/>
                              <w:sz w:val="24"/>
                            </w:rPr>
                            <w:t>2</w:t>
                          </w:r>
                          <w:r>
                            <w:fldChar w:fldCharType="end"/>
                          </w:r>
                          <w:r w:rsidR="00973366">
                            <w:rPr>
                              <w:b/>
                              <w:i/>
                              <w:sz w:val="24"/>
                            </w:rPr>
                            <w:t xml:space="preserve"> of 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04BB1C" id="_x0000_t202" coordsize="21600,21600" o:spt="202" path="m,l,21600r21600,l21600,xe">
              <v:stroke joinstyle="miter"/>
              <v:path gradientshapeok="t" o:connecttype="rect"/>
            </v:shapetype>
            <v:shape id="Text Box 2" o:spid="_x0000_s1026" type="#_x0000_t202" style="position:absolute;margin-left:475pt;margin-top:744.9pt;width:57.7pt;height:14pt;z-index:-16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aclN1QEAAJADAAAOAAAAZHJzL2Uyb0RvYy54bWysU9uO0zAQfUfiHyy/06RFokvUdLXsahHS&#13;&#10;AistfIDj2ElE4jEzbpPy9YydpsvlDfFiTWbGx+ecmeyup6EXR4PUgSvlepVLYZyGunNNKb9+uX91&#13;&#10;JQUF5WrVgzOlPBmS1/uXL3ajL8wGWuhrg4JBHBWjL2Ubgi+yjHRrBkUr8MZx0QIOKvAnNlmNamT0&#13;&#10;oc82ef4mGwFrj6ANEWfv5qLcJ3xrjQ6frSUTRF9K5hbSiems4pntd6poUPm202ca6h9YDKpz/OgF&#13;&#10;6k4FJQ7Y/QU1dBqBwIaVhiEDazttkgZWs87/UPPUKm+SFjaH/MUm+n+w+tPxyT+iCNM7mHiASQT5&#13;&#10;B9DfSDi4bZVrzA0ijK1RNT+8jpZlo6fifDVaTQVFkGr8CDUPWR0CJKDJ4hBdYZ2C0XkAp4vpZgpC&#13;&#10;c3L7erN9yxXNpfV2e5WnoWSqWC57pPDewCBiUErkmSZwdXygEMmoYmmJbzm47/o+zbV3vyW4MWYS&#13;&#10;+ch3Zh6mauLuKKKC+sQyEOY14bXmoAX8IcXIK1JK+n5QaKToPzi2Iu7TEuASVEugnOarpQxSzOFt&#13;&#10;mPfu4LFrWkaezXZww3bZLkl5ZnHmyWNPCs8rGvfq1+/U9fwj7X8CAAD//wMAUEsDBBQABgAIAAAA&#13;&#10;IQCLjrb45wAAABMBAAAPAAAAZHJzL2Rvd25yZXYueG1sTI9Pb4MwDMXvk/YdIk/abU06FQaUUFX7&#13;&#10;c5o0lbLDjgFSiEocRtKWffu5p+1i2Xr28/vlm9kO7KwnbxxKWC4EMI2Naw12Ej6rt4cEmA8KWzU4&#13;&#10;1BJ+tIdNcXuTq6x1Fyz1eR86RiboMyWhD2HMOPdNr63yCzdqJO3gJqsCjVPH20ldyNwO/FGImFtl&#13;&#10;kD70atTPvW6O+5OVsP3C8tV8f9S78lCaqkoFvsdHKe/v5pc1le0aWNBz+LuAKwPlh4KC1e6ErWeD&#13;&#10;hDQSBBRIWCUpkVxXRBytgNXURcunBHiR8/8sxS8AAAD//wMAUEsBAi0AFAAGAAgAAAAhALaDOJL+&#13;&#10;AAAA4QEAABMAAAAAAAAAAAAAAAAAAAAAAFtDb250ZW50X1R5cGVzXS54bWxQSwECLQAUAAYACAAA&#13;&#10;ACEAOP0h/9YAAACUAQAACwAAAAAAAAAAAAAAAAAvAQAAX3JlbHMvLnJlbHNQSwECLQAUAAYACAAA&#13;&#10;ACEATGnJTdUBAACQAwAADgAAAAAAAAAAAAAAAAAuAgAAZHJzL2Uyb0RvYy54bWxQSwECLQAUAAYA&#13;&#10;CAAAACEAi462+OcAAAATAQAADwAAAAAAAAAAAAAAAAAvBAAAZHJzL2Rvd25yZXYueG1sUEsFBgAA&#13;&#10;AAAEAAQA8wAAAEMFAAAAAA==&#13;&#10;" filled="f" stroked="f">
              <v:textbox inset="0,0,0,0">
                <w:txbxContent>
                  <w:p w14:paraId="5B721B2D" w14:textId="5F4B69EB" w:rsidR="00365AE0" w:rsidRDefault="00365AE0">
                    <w:pPr>
                      <w:spacing w:line="265" w:lineRule="exact"/>
                      <w:ind w:left="20"/>
                      <w:rPr>
                        <w:b/>
                        <w:i/>
                        <w:sz w:val="24"/>
                      </w:rPr>
                    </w:pPr>
                    <w:r>
                      <w:rPr>
                        <w:b/>
                        <w:i/>
                        <w:sz w:val="24"/>
                      </w:rPr>
                      <w:t xml:space="preserve">Page </w:t>
                    </w:r>
                    <w:r>
                      <w:fldChar w:fldCharType="begin"/>
                    </w:r>
                    <w:r>
                      <w:rPr>
                        <w:b/>
                        <w:i/>
                        <w:sz w:val="24"/>
                      </w:rPr>
                      <w:instrText xml:space="preserve"> PAGE </w:instrText>
                    </w:r>
                    <w:r>
                      <w:fldChar w:fldCharType="separate"/>
                    </w:r>
                    <w:r w:rsidR="006A0E8D">
                      <w:rPr>
                        <w:b/>
                        <w:i/>
                        <w:noProof/>
                        <w:sz w:val="24"/>
                      </w:rPr>
                      <w:t>2</w:t>
                    </w:r>
                    <w:r>
                      <w:fldChar w:fldCharType="end"/>
                    </w:r>
                    <w:r w:rsidR="00973366">
                      <w:rPr>
                        <w:b/>
                        <w:i/>
                        <w:sz w:val="24"/>
                      </w:rPr>
                      <w:t xml:space="preserve"> of 2</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B2887" w14:textId="5E3AA012" w:rsidR="00365AE0" w:rsidRDefault="00365AE0">
    <w:pPr>
      <w:pStyle w:val="BodyText"/>
      <w:spacing w:line="14" w:lineRule="auto"/>
      <w:rPr>
        <w:sz w:val="20"/>
      </w:rPr>
    </w:pPr>
    <w:r>
      <w:rPr>
        <w:noProof/>
      </w:rPr>
      <mc:AlternateContent>
        <mc:Choice Requires="wps">
          <w:drawing>
            <wp:anchor distT="0" distB="0" distL="114300" distR="114300" simplePos="0" relativeHeight="503300096" behindDoc="1" locked="0" layoutInCell="1" allowOverlap="1" wp14:anchorId="5888091C" wp14:editId="0A1BBB71">
              <wp:simplePos x="0" y="0"/>
              <wp:positionH relativeFrom="page">
                <wp:posOffset>6229350</wp:posOffset>
              </wp:positionH>
              <wp:positionV relativeFrom="page">
                <wp:posOffset>9460230</wp:posOffset>
              </wp:positionV>
              <wp:extent cx="732790" cy="177800"/>
              <wp:effectExtent l="6350" t="0" r="0" b="127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2790" cy="177800"/>
                      </a:xfrm>
                      <a:prstGeom prst="rect">
                        <a:avLst/>
                      </a:prstGeom>
                      <a:noFill/>
                      <a:ln>
                        <a:noFill/>
                      </a:ln>
                      <a:extLst>
                        <a:ext uri="{909E8E84-426E-40dd-AFC4-6F175D3DCCD1}">
                          <a14:hiddenFill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a:solidFill>
                              <a:srgbClr val="FFFFFF"/>
                            </a:solidFill>
                          </a14:hiddenFill>
                        </a:ext>
                        <a:ext uri="{91240B29-F687-4f45-9708-019B960494DF}">
                          <a14:hiddenLine xmlns:mo="http://schemas.microsoft.com/office/mac/office/2008/main" xmlns:mv="urn:schemas-microsoft-com:mac:vml" xmlns:a14="http://schemas.microsoft.com/office/drawing/2010/main" xmlns:w="http://schemas.openxmlformats.org/wordprocessingml/2006/main" xmlns:w10="urn:schemas-microsoft-com:office:word" xmlns:v="urn:schemas-microsoft-com:vml" xmlns:o="urn:schemas-microsoft-com:office:office" xmlns="" w="9525">
                            <a:solidFill>
                              <a:srgbClr val="000000"/>
                            </a:solidFill>
                            <a:miter lim="800000"/>
                            <a:headEnd/>
                            <a:tailEnd/>
                          </a14:hiddenLine>
                        </a:ext>
                      </a:extLst>
                    </wps:spPr>
                    <wps:txbx>
                      <w:txbxContent>
                        <w:p w14:paraId="0CF08515" w14:textId="370D21B1" w:rsidR="00365AE0" w:rsidRDefault="00365AE0">
                          <w:pPr>
                            <w:spacing w:line="265" w:lineRule="exact"/>
                            <w:ind w:left="20"/>
                            <w:rPr>
                              <w:b/>
                              <w:i/>
                              <w:sz w:val="24"/>
                            </w:rPr>
                          </w:pPr>
                          <w:r>
                            <w:rPr>
                              <w:b/>
                              <w:i/>
                              <w:sz w:val="24"/>
                            </w:rPr>
                            <w:t xml:space="preserve">Page </w:t>
                          </w:r>
                          <w:r>
                            <w:fldChar w:fldCharType="begin"/>
                          </w:r>
                          <w:r>
                            <w:rPr>
                              <w:b/>
                              <w:i/>
                              <w:sz w:val="24"/>
                            </w:rPr>
                            <w:instrText xml:space="preserve"> PAGE </w:instrText>
                          </w:r>
                          <w:r>
                            <w:fldChar w:fldCharType="separate"/>
                          </w:r>
                          <w:r w:rsidR="006A0E8D">
                            <w:rPr>
                              <w:b/>
                              <w:i/>
                              <w:noProof/>
                              <w:sz w:val="24"/>
                            </w:rPr>
                            <w:t>1</w:t>
                          </w:r>
                          <w:r>
                            <w:fldChar w:fldCharType="end"/>
                          </w:r>
                          <w:r w:rsidR="00973366">
                            <w:rPr>
                              <w:b/>
                              <w:i/>
                              <w:sz w:val="24"/>
                            </w:rPr>
                            <w:t xml:space="preserve"> of 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88091C" id="_x0000_t202" coordsize="21600,21600" o:spt="202" path="m,l,21600r21600,l21600,xe">
              <v:stroke joinstyle="miter"/>
              <v:path gradientshapeok="t" o:connecttype="rect"/>
            </v:shapetype>
            <v:shape id="Text Box 4" o:spid="_x0000_s1027" type="#_x0000_t202" style="position:absolute;margin-left:490.5pt;margin-top:744.9pt;width:57.7pt;height:14pt;z-index:-16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4XtC91wEAAJcDAAAOAAAAZHJzL2Uyb0RvYy54bWysU9uO0zAQfUfiHyy/06RFokvUdLXsahHS&#13;&#10;AistfMDUcRKLxGPGbpPy9YydpMvlDfFijWfs43POjHfXY9+JkyZv0JZyvcql0FZhZWxTyq9f7l9d&#13;&#10;SeED2Ao6tLqUZ+3l9f7li93gCr3BFrtKk2AQ64vBlbINwRVZ5lWre/ArdNpysUbqIfCWmqwiGBi9&#13;&#10;77JNnr/JBqTKESrtPWfvpqLcJ/y61ip8rmuvg+hKydxCWimth7hm+x0UDYFrjZppwD+w6MFYfvQC&#13;&#10;dQcBxJHMX1C9UYQe67BS2GdY10bppIHVrPM/1Dy14HTSwuZ4d7HJ/z9Y9en05B5JhPEdjtzAJMK7&#13;&#10;B1TfvLB424Jt9A0RDq2Gih9eR8uywflivhqt9oWPIIfhI1bcZDgGTEBjTX10hXUKRucGnC+m6zEI&#13;&#10;xcnt6832LVcUl9bb7VWempJBsVx25MN7jb2IQSmJe5rA4fTgQyQDxXIkvmXx3nRd6mtnf0vwwZhJ&#13;&#10;5CPfiXkYD6Mw1awsajlgdWY1hNO08HRz0CL9kGLgSSml/34E0lJ0Hyw7EsdqCWgJDksAVvHVUgYp&#13;&#10;pvA2TON3dGSalpEnzy3esGu1SYqeWcx0uftJ6Dypcbx+3adTz/9p/xMAAP//AwBQSwMEFAAGAAgA&#13;&#10;AAAhAF3cy9TnAAAAEwEAAA8AAABkcnMvZG93bnJldi54bWxMj09vgzAMxe+T9h0iT9ptDUwtA0qo&#13;&#10;qv05TZpG2WHHQFKIShxG0pZ++7mn7WLZevbz+xWb2Q7spCdvHAqIFxEwja1TBjsBX/XbQwrMB4lK&#13;&#10;Dg61gIv2sClvbwqZK3fGSp92oWNkgj6XAvoQxpxz3/baSr9wo0bS9m6yMtA4dVxN8kzmduCPUZRw&#13;&#10;Kw3Sh16O+rnX7WF3tAK231i9mp+P5rPaV6auswjfk4MQ93fzy5rKdg0s6Dn8XcCVgfJDScEad0Tl&#13;&#10;2SAgS2MCCiQs04xIritRliyBNdSt4qcUeFnw/yzlLwAAAP//AwBQSwECLQAUAAYACAAAACEAtoM4&#13;&#10;kv4AAADhAQAAEwAAAAAAAAAAAAAAAAAAAAAAW0NvbnRlbnRfVHlwZXNdLnhtbFBLAQItABQABgAI&#13;&#10;AAAAIQA4/SH/1gAAAJQBAAALAAAAAAAAAAAAAAAAAC8BAABfcmVscy8ucmVsc1BLAQItABQABgAI&#13;&#10;AAAAIQB4XtC91wEAAJcDAAAOAAAAAAAAAAAAAAAAAC4CAABkcnMvZTJvRG9jLnhtbFBLAQItABQA&#13;&#10;BgAIAAAAIQBd3MvU5wAAABMBAAAPAAAAAAAAAAAAAAAAADEEAABkcnMvZG93bnJldi54bWxQSwUG&#13;&#10;AAAAAAQABADzAAAARQUAAAAA&#13;&#10;" filled="f" stroked="f">
              <v:textbox inset="0,0,0,0">
                <w:txbxContent>
                  <w:p w14:paraId="0CF08515" w14:textId="370D21B1" w:rsidR="00365AE0" w:rsidRDefault="00365AE0">
                    <w:pPr>
                      <w:spacing w:line="265" w:lineRule="exact"/>
                      <w:ind w:left="20"/>
                      <w:rPr>
                        <w:b/>
                        <w:i/>
                        <w:sz w:val="24"/>
                      </w:rPr>
                    </w:pPr>
                    <w:r>
                      <w:rPr>
                        <w:b/>
                        <w:i/>
                        <w:sz w:val="24"/>
                      </w:rPr>
                      <w:t xml:space="preserve">Page </w:t>
                    </w:r>
                    <w:r>
                      <w:fldChar w:fldCharType="begin"/>
                    </w:r>
                    <w:r>
                      <w:rPr>
                        <w:b/>
                        <w:i/>
                        <w:sz w:val="24"/>
                      </w:rPr>
                      <w:instrText xml:space="preserve"> PAGE </w:instrText>
                    </w:r>
                    <w:r>
                      <w:fldChar w:fldCharType="separate"/>
                    </w:r>
                    <w:r w:rsidR="006A0E8D">
                      <w:rPr>
                        <w:b/>
                        <w:i/>
                        <w:noProof/>
                        <w:sz w:val="24"/>
                      </w:rPr>
                      <w:t>1</w:t>
                    </w:r>
                    <w:r>
                      <w:fldChar w:fldCharType="end"/>
                    </w:r>
                    <w:r w:rsidR="00973366">
                      <w:rPr>
                        <w:b/>
                        <w:i/>
                        <w:sz w:val="24"/>
                      </w:rPr>
                      <w:t xml:space="preserve"> of 2</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E3DE9F" w14:textId="77777777" w:rsidR="000C3E90" w:rsidRDefault="000C3E90">
      <w:r>
        <w:separator/>
      </w:r>
    </w:p>
  </w:footnote>
  <w:footnote w:type="continuationSeparator" w:id="0">
    <w:p w14:paraId="22303E65" w14:textId="77777777" w:rsidR="000C3E90" w:rsidRDefault="000C3E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0337F3" w14:textId="3B82FC1B" w:rsidR="00365AE0" w:rsidRDefault="00365AE0">
    <w:pPr>
      <w:pStyle w:val="BodyText"/>
      <w:spacing w:line="14" w:lineRule="auto"/>
      <w:rPr>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77B978" w14:textId="0086B30F" w:rsidR="00365AE0" w:rsidRDefault="00365AE0">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D0FBE"/>
    <w:multiLevelType w:val="hybridMultilevel"/>
    <w:tmpl w:val="459AB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53401E"/>
    <w:multiLevelType w:val="hybridMultilevel"/>
    <w:tmpl w:val="441C5D8C"/>
    <w:lvl w:ilvl="0" w:tplc="187EFEAC">
      <w:start w:val="1"/>
      <w:numFmt w:val="bullet"/>
      <w:pStyle w:val="bulleteditem"/>
      <w:lvlText w:val=""/>
      <w:lvlJc w:val="left"/>
      <w:pPr>
        <w:ind w:left="835" w:hanging="360"/>
      </w:pPr>
      <w:rPr>
        <w:rFonts w:ascii="Symbol" w:hAnsi="Symbol" w:hint="default"/>
      </w:rPr>
    </w:lvl>
    <w:lvl w:ilvl="1" w:tplc="04090019" w:tentative="1">
      <w:start w:val="1"/>
      <w:numFmt w:val="lowerLetter"/>
      <w:lvlText w:val="%2."/>
      <w:lvlJc w:val="left"/>
      <w:pPr>
        <w:ind w:left="1555" w:hanging="360"/>
      </w:pPr>
    </w:lvl>
    <w:lvl w:ilvl="2" w:tplc="0409001B" w:tentative="1">
      <w:start w:val="1"/>
      <w:numFmt w:val="lowerRoman"/>
      <w:lvlText w:val="%3."/>
      <w:lvlJc w:val="right"/>
      <w:pPr>
        <w:ind w:left="2275" w:hanging="180"/>
      </w:pPr>
    </w:lvl>
    <w:lvl w:ilvl="3" w:tplc="0409000F" w:tentative="1">
      <w:start w:val="1"/>
      <w:numFmt w:val="decimal"/>
      <w:lvlText w:val="%4."/>
      <w:lvlJc w:val="left"/>
      <w:pPr>
        <w:ind w:left="2995" w:hanging="360"/>
      </w:pPr>
    </w:lvl>
    <w:lvl w:ilvl="4" w:tplc="04090019" w:tentative="1">
      <w:start w:val="1"/>
      <w:numFmt w:val="lowerLetter"/>
      <w:lvlText w:val="%5."/>
      <w:lvlJc w:val="left"/>
      <w:pPr>
        <w:ind w:left="3715" w:hanging="360"/>
      </w:pPr>
    </w:lvl>
    <w:lvl w:ilvl="5" w:tplc="0409001B" w:tentative="1">
      <w:start w:val="1"/>
      <w:numFmt w:val="lowerRoman"/>
      <w:lvlText w:val="%6."/>
      <w:lvlJc w:val="right"/>
      <w:pPr>
        <w:ind w:left="4435" w:hanging="180"/>
      </w:pPr>
    </w:lvl>
    <w:lvl w:ilvl="6" w:tplc="0409000F" w:tentative="1">
      <w:start w:val="1"/>
      <w:numFmt w:val="decimal"/>
      <w:lvlText w:val="%7."/>
      <w:lvlJc w:val="left"/>
      <w:pPr>
        <w:ind w:left="5155" w:hanging="360"/>
      </w:pPr>
    </w:lvl>
    <w:lvl w:ilvl="7" w:tplc="04090019" w:tentative="1">
      <w:start w:val="1"/>
      <w:numFmt w:val="lowerLetter"/>
      <w:lvlText w:val="%8."/>
      <w:lvlJc w:val="left"/>
      <w:pPr>
        <w:ind w:left="5875" w:hanging="360"/>
      </w:pPr>
    </w:lvl>
    <w:lvl w:ilvl="8" w:tplc="0409001B" w:tentative="1">
      <w:start w:val="1"/>
      <w:numFmt w:val="lowerRoman"/>
      <w:lvlText w:val="%9."/>
      <w:lvlJc w:val="right"/>
      <w:pPr>
        <w:ind w:left="6595" w:hanging="180"/>
      </w:pPr>
    </w:lvl>
  </w:abstractNum>
  <w:abstractNum w:abstractNumId="2" w15:restartNumberingAfterBreak="0">
    <w:nsid w:val="36E77EDE"/>
    <w:multiLevelType w:val="hybridMultilevel"/>
    <w:tmpl w:val="A866E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6EF3736"/>
    <w:multiLevelType w:val="hybridMultilevel"/>
    <w:tmpl w:val="BBD426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C7B7EBA"/>
    <w:multiLevelType w:val="hybridMultilevel"/>
    <w:tmpl w:val="D200EF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00A63C5"/>
    <w:multiLevelType w:val="hybridMultilevel"/>
    <w:tmpl w:val="7B0615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02B5034"/>
    <w:multiLevelType w:val="hybridMultilevel"/>
    <w:tmpl w:val="66A64C5E"/>
    <w:lvl w:ilvl="0" w:tplc="0409000F">
      <w:start w:val="1"/>
      <w:numFmt w:val="decimal"/>
      <w:lvlText w:val="%1."/>
      <w:lvlJc w:val="left"/>
      <w:pPr>
        <w:ind w:left="863" w:hanging="360"/>
      </w:pPr>
    </w:lvl>
    <w:lvl w:ilvl="1" w:tplc="04090019">
      <w:start w:val="1"/>
      <w:numFmt w:val="lowerLetter"/>
      <w:lvlText w:val="%2."/>
      <w:lvlJc w:val="left"/>
      <w:pPr>
        <w:ind w:left="1583" w:hanging="360"/>
      </w:pPr>
    </w:lvl>
    <w:lvl w:ilvl="2" w:tplc="0409001B" w:tentative="1">
      <w:start w:val="1"/>
      <w:numFmt w:val="lowerRoman"/>
      <w:lvlText w:val="%3."/>
      <w:lvlJc w:val="right"/>
      <w:pPr>
        <w:ind w:left="2303" w:hanging="180"/>
      </w:pPr>
    </w:lvl>
    <w:lvl w:ilvl="3" w:tplc="0409000F" w:tentative="1">
      <w:start w:val="1"/>
      <w:numFmt w:val="decimal"/>
      <w:lvlText w:val="%4."/>
      <w:lvlJc w:val="left"/>
      <w:pPr>
        <w:ind w:left="3023" w:hanging="360"/>
      </w:pPr>
    </w:lvl>
    <w:lvl w:ilvl="4" w:tplc="04090019" w:tentative="1">
      <w:start w:val="1"/>
      <w:numFmt w:val="lowerLetter"/>
      <w:lvlText w:val="%5."/>
      <w:lvlJc w:val="left"/>
      <w:pPr>
        <w:ind w:left="3743" w:hanging="360"/>
      </w:pPr>
    </w:lvl>
    <w:lvl w:ilvl="5" w:tplc="0409001B" w:tentative="1">
      <w:start w:val="1"/>
      <w:numFmt w:val="lowerRoman"/>
      <w:lvlText w:val="%6."/>
      <w:lvlJc w:val="right"/>
      <w:pPr>
        <w:ind w:left="4463" w:hanging="180"/>
      </w:pPr>
    </w:lvl>
    <w:lvl w:ilvl="6" w:tplc="0409000F" w:tentative="1">
      <w:start w:val="1"/>
      <w:numFmt w:val="decimal"/>
      <w:lvlText w:val="%7."/>
      <w:lvlJc w:val="left"/>
      <w:pPr>
        <w:ind w:left="5183" w:hanging="360"/>
      </w:pPr>
    </w:lvl>
    <w:lvl w:ilvl="7" w:tplc="04090019" w:tentative="1">
      <w:start w:val="1"/>
      <w:numFmt w:val="lowerLetter"/>
      <w:lvlText w:val="%8."/>
      <w:lvlJc w:val="left"/>
      <w:pPr>
        <w:ind w:left="5903" w:hanging="360"/>
      </w:pPr>
    </w:lvl>
    <w:lvl w:ilvl="8" w:tplc="0409001B" w:tentative="1">
      <w:start w:val="1"/>
      <w:numFmt w:val="lowerRoman"/>
      <w:lvlText w:val="%9."/>
      <w:lvlJc w:val="right"/>
      <w:pPr>
        <w:ind w:left="6623" w:hanging="180"/>
      </w:pPr>
    </w:lvl>
  </w:abstractNum>
  <w:abstractNum w:abstractNumId="7" w15:restartNumberingAfterBreak="0">
    <w:nsid w:val="54CA1F42"/>
    <w:multiLevelType w:val="hybridMultilevel"/>
    <w:tmpl w:val="BE7AFA2E"/>
    <w:lvl w:ilvl="0" w:tplc="4102468E">
      <w:start w:val="1"/>
      <w:numFmt w:val="decimal"/>
      <w:lvlText w:val="%1."/>
      <w:lvlJc w:val="left"/>
      <w:pPr>
        <w:ind w:left="835" w:hanging="360"/>
      </w:pPr>
    </w:lvl>
    <w:lvl w:ilvl="1" w:tplc="04090019" w:tentative="1">
      <w:start w:val="1"/>
      <w:numFmt w:val="lowerLetter"/>
      <w:lvlText w:val="%2."/>
      <w:lvlJc w:val="left"/>
      <w:pPr>
        <w:ind w:left="1555" w:hanging="360"/>
      </w:pPr>
    </w:lvl>
    <w:lvl w:ilvl="2" w:tplc="0409001B" w:tentative="1">
      <w:start w:val="1"/>
      <w:numFmt w:val="lowerRoman"/>
      <w:lvlText w:val="%3."/>
      <w:lvlJc w:val="right"/>
      <w:pPr>
        <w:ind w:left="2275" w:hanging="180"/>
      </w:pPr>
    </w:lvl>
    <w:lvl w:ilvl="3" w:tplc="0409000F" w:tentative="1">
      <w:start w:val="1"/>
      <w:numFmt w:val="decimal"/>
      <w:lvlText w:val="%4."/>
      <w:lvlJc w:val="left"/>
      <w:pPr>
        <w:ind w:left="2995" w:hanging="360"/>
      </w:pPr>
    </w:lvl>
    <w:lvl w:ilvl="4" w:tplc="04090019" w:tentative="1">
      <w:start w:val="1"/>
      <w:numFmt w:val="lowerLetter"/>
      <w:lvlText w:val="%5."/>
      <w:lvlJc w:val="left"/>
      <w:pPr>
        <w:ind w:left="3715" w:hanging="360"/>
      </w:pPr>
    </w:lvl>
    <w:lvl w:ilvl="5" w:tplc="0409001B" w:tentative="1">
      <w:start w:val="1"/>
      <w:numFmt w:val="lowerRoman"/>
      <w:lvlText w:val="%6."/>
      <w:lvlJc w:val="right"/>
      <w:pPr>
        <w:ind w:left="4435" w:hanging="180"/>
      </w:pPr>
    </w:lvl>
    <w:lvl w:ilvl="6" w:tplc="0409000F" w:tentative="1">
      <w:start w:val="1"/>
      <w:numFmt w:val="decimal"/>
      <w:lvlText w:val="%7."/>
      <w:lvlJc w:val="left"/>
      <w:pPr>
        <w:ind w:left="5155" w:hanging="360"/>
      </w:pPr>
    </w:lvl>
    <w:lvl w:ilvl="7" w:tplc="04090019" w:tentative="1">
      <w:start w:val="1"/>
      <w:numFmt w:val="lowerLetter"/>
      <w:lvlText w:val="%8."/>
      <w:lvlJc w:val="left"/>
      <w:pPr>
        <w:ind w:left="5875" w:hanging="360"/>
      </w:pPr>
    </w:lvl>
    <w:lvl w:ilvl="8" w:tplc="0409001B" w:tentative="1">
      <w:start w:val="1"/>
      <w:numFmt w:val="lowerRoman"/>
      <w:lvlText w:val="%9."/>
      <w:lvlJc w:val="right"/>
      <w:pPr>
        <w:ind w:left="6595" w:hanging="180"/>
      </w:pPr>
    </w:lvl>
  </w:abstractNum>
  <w:abstractNum w:abstractNumId="8" w15:restartNumberingAfterBreak="0">
    <w:nsid w:val="61EA2C18"/>
    <w:multiLevelType w:val="hybridMultilevel"/>
    <w:tmpl w:val="A0C05C50"/>
    <w:lvl w:ilvl="0" w:tplc="BE38EB62">
      <w:start w:val="1"/>
      <w:numFmt w:val="decimal"/>
      <w:lvlText w:val="%1."/>
      <w:lvlJc w:val="left"/>
      <w:pPr>
        <w:ind w:left="504" w:hanging="360"/>
        <w:jc w:val="right"/>
      </w:pPr>
      <w:rPr>
        <w:rFonts w:ascii="Times New Roman" w:eastAsia="Times New Roman" w:hAnsi="Times New Roman" w:cs="Times New Roman" w:hint="default"/>
        <w:w w:val="99"/>
        <w:sz w:val="24"/>
        <w:szCs w:val="24"/>
      </w:rPr>
    </w:lvl>
    <w:lvl w:ilvl="1" w:tplc="8F2ACFB2">
      <w:start w:val="1"/>
      <w:numFmt w:val="lowerLetter"/>
      <w:lvlText w:val="%2."/>
      <w:lvlJc w:val="left"/>
      <w:pPr>
        <w:ind w:left="792" w:hanging="288"/>
        <w:jc w:val="left"/>
      </w:pPr>
      <w:rPr>
        <w:rFonts w:ascii="Times New Roman" w:eastAsia="Times New Roman" w:hAnsi="Times New Roman" w:cs="Times New Roman" w:hint="default"/>
        <w:spacing w:val="-140"/>
        <w:w w:val="99"/>
        <w:sz w:val="24"/>
        <w:szCs w:val="24"/>
      </w:rPr>
    </w:lvl>
    <w:lvl w:ilvl="2" w:tplc="99E46B40">
      <w:start w:val="1"/>
      <w:numFmt w:val="bullet"/>
      <w:lvlText w:val="•"/>
      <w:lvlJc w:val="left"/>
      <w:pPr>
        <w:ind w:left="1784" w:hanging="288"/>
      </w:pPr>
      <w:rPr>
        <w:rFonts w:hint="default"/>
      </w:rPr>
    </w:lvl>
    <w:lvl w:ilvl="3" w:tplc="FE1C34AC">
      <w:start w:val="1"/>
      <w:numFmt w:val="bullet"/>
      <w:lvlText w:val="•"/>
      <w:lvlJc w:val="left"/>
      <w:pPr>
        <w:ind w:left="2768" w:hanging="288"/>
      </w:pPr>
      <w:rPr>
        <w:rFonts w:hint="default"/>
      </w:rPr>
    </w:lvl>
    <w:lvl w:ilvl="4" w:tplc="276E1474">
      <w:start w:val="1"/>
      <w:numFmt w:val="bullet"/>
      <w:lvlText w:val="•"/>
      <w:lvlJc w:val="left"/>
      <w:pPr>
        <w:ind w:left="3753" w:hanging="288"/>
      </w:pPr>
      <w:rPr>
        <w:rFonts w:hint="default"/>
      </w:rPr>
    </w:lvl>
    <w:lvl w:ilvl="5" w:tplc="05C48C6C">
      <w:start w:val="1"/>
      <w:numFmt w:val="bullet"/>
      <w:lvlText w:val="•"/>
      <w:lvlJc w:val="left"/>
      <w:pPr>
        <w:ind w:left="4737" w:hanging="288"/>
      </w:pPr>
      <w:rPr>
        <w:rFonts w:hint="default"/>
      </w:rPr>
    </w:lvl>
    <w:lvl w:ilvl="6" w:tplc="A8263FFC">
      <w:start w:val="1"/>
      <w:numFmt w:val="bullet"/>
      <w:lvlText w:val="•"/>
      <w:lvlJc w:val="left"/>
      <w:pPr>
        <w:ind w:left="5722" w:hanging="288"/>
      </w:pPr>
      <w:rPr>
        <w:rFonts w:hint="default"/>
      </w:rPr>
    </w:lvl>
    <w:lvl w:ilvl="7" w:tplc="1A3E4146">
      <w:start w:val="1"/>
      <w:numFmt w:val="bullet"/>
      <w:lvlText w:val="•"/>
      <w:lvlJc w:val="left"/>
      <w:pPr>
        <w:ind w:left="6706" w:hanging="288"/>
      </w:pPr>
      <w:rPr>
        <w:rFonts w:hint="default"/>
      </w:rPr>
    </w:lvl>
    <w:lvl w:ilvl="8" w:tplc="9B0E051A">
      <w:start w:val="1"/>
      <w:numFmt w:val="bullet"/>
      <w:lvlText w:val="•"/>
      <w:lvlJc w:val="left"/>
      <w:pPr>
        <w:ind w:left="7691" w:hanging="288"/>
      </w:pPr>
      <w:rPr>
        <w:rFonts w:hint="default"/>
      </w:rPr>
    </w:lvl>
  </w:abstractNum>
  <w:abstractNum w:abstractNumId="9" w15:restartNumberingAfterBreak="0">
    <w:nsid w:val="62AF2873"/>
    <w:multiLevelType w:val="hybridMultilevel"/>
    <w:tmpl w:val="A0C05C50"/>
    <w:lvl w:ilvl="0" w:tplc="BE38EB62">
      <w:start w:val="1"/>
      <w:numFmt w:val="decimal"/>
      <w:lvlText w:val="%1."/>
      <w:lvlJc w:val="left"/>
      <w:pPr>
        <w:ind w:left="504" w:hanging="360"/>
        <w:jc w:val="right"/>
      </w:pPr>
      <w:rPr>
        <w:rFonts w:ascii="Times New Roman" w:eastAsia="Times New Roman" w:hAnsi="Times New Roman" w:cs="Times New Roman" w:hint="default"/>
        <w:w w:val="99"/>
        <w:sz w:val="24"/>
        <w:szCs w:val="24"/>
      </w:rPr>
    </w:lvl>
    <w:lvl w:ilvl="1" w:tplc="8F2ACFB2">
      <w:start w:val="1"/>
      <w:numFmt w:val="lowerLetter"/>
      <w:lvlText w:val="%2."/>
      <w:lvlJc w:val="left"/>
      <w:pPr>
        <w:ind w:left="792" w:hanging="288"/>
        <w:jc w:val="left"/>
      </w:pPr>
      <w:rPr>
        <w:rFonts w:ascii="Times New Roman" w:eastAsia="Times New Roman" w:hAnsi="Times New Roman" w:cs="Times New Roman" w:hint="default"/>
        <w:spacing w:val="-140"/>
        <w:w w:val="99"/>
        <w:sz w:val="24"/>
        <w:szCs w:val="24"/>
      </w:rPr>
    </w:lvl>
    <w:lvl w:ilvl="2" w:tplc="99E46B40">
      <w:start w:val="1"/>
      <w:numFmt w:val="bullet"/>
      <w:lvlText w:val="•"/>
      <w:lvlJc w:val="left"/>
      <w:pPr>
        <w:ind w:left="1784" w:hanging="288"/>
      </w:pPr>
      <w:rPr>
        <w:rFonts w:hint="default"/>
      </w:rPr>
    </w:lvl>
    <w:lvl w:ilvl="3" w:tplc="FE1C34AC">
      <w:start w:val="1"/>
      <w:numFmt w:val="bullet"/>
      <w:lvlText w:val="•"/>
      <w:lvlJc w:val="left"/>
      <w:pPr>
        <w:ind w:left="2768" w:hanging="288"/>
      </w:pPr>
      <w:rPr>
        <w:rFonts w:hint="default"/>
      </w:rPr>
    </w:lvl>
    <w:lvl w:ilvl="4" w:tplc="276E1474">
      <w:start w:val="1"/>
      <w:numFmt w:val="bullet"/>
      <w:lvlText w:val="•"/>
      <w:lvlJc w:val="left"/>
      <w:pPr>
        <w:ind w:left="3753" w:hanging="288"/>
      </w:pPr>
      <w:rPr>
        <w:rFonts w:hint="default"/>
      </w:rPr>
    </w:lvl>
    <w:lvl w:ilvl="5" w:tplc="05C48C6C">
      <w:start w:val="1"/>
      <w:numFmt w:val="bullet"/>
      <w:lvlText w:val="•"/>
      <w:lvlJc w:val="left"/>
      <w:pPr>
        <w:ind w:left="4737" w:hanging="288"/>
      </w:pPr>
      <w:rPr>
        <w:rFonts w:hint="default"/>
      </w:rPr>
    </w:lvl>
    <w:lvl w:ilvl="6" w:tplc="A8263FFC">
      <w:start w:val="1"/>
      <w:numFmt w:val="bullet"/>
      <w:lvlText w:val="•"/>
      <w:lvlJc w:val="left"/>
      <w:pPr>
        <w:ind w:left="5722" w:hanging="288"/>
      </w:pPr>
      <w:rPr>
        <w:rFonts w:hint="default"/>
      </w:rPr>
    </w:lvl>
    <w:lvl w:ilvl="7" w:tplc="1A3E4146">
      <w:start w:val="1"/>
      <w:numFmt w:val="bullet"/>
      <w:lvlText w:val="•"/>
      <w:lvlJc w:val="left"/>
      <w:pPr>
        <w:ind w:left="6706" w:hanging="288"/>
      </w:pPr>
      <w:rPr>
        <w:rFonts w:hint="default"/>
      </w:rPr>
    </w:lvl>
    <w:lvl w:ilvl="8" w:tplc="9B0E051A">
      <w:start w:val="1"/>
      <w:numFmt w:val="bullet"/>
      <w:lvlText w:val="•"/>
      <w:lvlJc w:val="left"/>
      <w:pPr>
        <w:ind w:left="7691" w:hanging="288"/>
      </w:pPr>
      <w:rPr>
        <w:rFonts w:hint="default"/>
      </w:rPr>
    </w:lvl>
  </w:abstractNum>
  <w:num w:numId="1" w16cid:durableId="147983115">
    <w:abstractNumId w:val="8"/>
  </w:num>
  <w:num w:numId="2" w16cid:durableId="762729463">
    <w:abstractNumId w:val="6"/>
  </w:num>
  <w:num w:numId="3" w16cid:durableId="1924294331">
    <w:abstractNumId w:val="9"/>
  </w:num>
  <w:num w:numId="4" w16cid:durableId="2024280121">
    <w:abstractNumId w:val="7"/>
  </w:num>
  <w:num w:numId="5" w16cid:durableId="1106736444">
    <w:abstractNumId w:val="7"/>
    <w:lvlOverride w:ilvl="0">
      <w:startOverride w:val="1"/>
    </w:lvlOverride>
  </w:num>
  <w:num w:numId="6" w16cid:durableId="1914656074">
    <w:abstractNumId w:val="7"/>
    <w:lvlOverride w:ilvl="0">
      <w:startOverride w:val="1"/>
    </w:lvlOverride>
  </w:num>
  <w:num w:numId="7" w16cid:durableId="2042391969">
    <w:abstractNumId w:val="1"/>
  </w:num>
  <w:num w:numId="8" w16cid:durableId="1231117189">
    <w:abstractNumId w:val="2"/>
  </w:num>
  <w:num w:numId="9" w16cid:durableId="87896772">
    <w:abstractNumId w:val="5"/>
  </w:num>
  <w:num w:numId="10" w16cid:durableId="1242105436">
    <w:abstractNumId w:val="3"/>
  </w:num>
  <w:num w:numId="11" w16cid:durableId="221989225">
    <w:abstractNumId w:val="0"/>
  </w:num>
  <w:num w:numId="12" w16cid:durableId="166219264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20"/>
  <w:evenAndOddHeaders/>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60C1A"/>
    <w:rsid w:val="000304B2"/>
    <w:rsid w:val="0004158A"/>
    <w:rsid w:val="000543B5"/>
    <w:rsid w:val="00080E58"/>
    <w:rsid w:val="00093D7A"/>
    <w:rsid w:val="000A5789"/>
    <w:rsid w:val="000C3E90"/>
    <w:rsid w:val="000D7019"/>
    <w:rsid w:val="000E4D5C"/>
    <w:rsid w:val="000E61D6"/>
    <w:rsid w:val="00115796"/>
    <w:rsid w:val="00151B78"/>
    <w:rsid w:val="00156B5A"/>
    <w:rsid w:val="001C0E71"/>
    <w:rsid w:val="002C40A9"/>
    <w:rsid w:val="00356565"/>
    <w:rsid w:val="00365AE0"/>
    <w:rsid w:val="00383F2F"/>
    <w:rsid w:val="004075A0"/>
    <w:rsid w:val="004213F1"/>
    <w:rsid w:val="004544F9"/>
    <w:rsid w:val="00484ABB"/>
    <w:rsid w:val="004954AF"/>
    <w:rsid w:val="004D014E"/>
    <w:rsid w:val="004E0D4E"/>
    <w:rsid w:val="004E5066"/>
    <w:rsid w:val="00560C1A"/>
    <w:rsid w:val="006139A3"/>
    <w:rsid w:val="00616578"/>
    <w:rsid w:val="006368DA"/>
    <w:rsid w:val="00641D20"/>
    <w:rsid w:val="006443AB"/>
    <w:rsid w:val="006556F3"/>
    <w:rsid w:val="006848FD"/>
    <w:rsid w:val="006A0E8D"/>
    <w:rsid w:val="006D150F"/>
    <w:rsid w:val="00753AA2"/>
    <w:rsid w:val="0076342C"/>
    <w:rsid w:val="0076644E"/>
    <w:rsid w:val="007B5897"/>
    <w:rsid w:val="007D775C"/>
    <w:rsid w:val="00804B51"/>
    <w:rsid w:val="008061C2"/>
    <w:rsid w:val="00881452"/>
    <w:rsid w:val="008A22D9"/>
    <w:rsid w:val="008A4273"/>
    <w:rsid w:val="008C5DF4"/>
    <w:rsid w:val="0091648F"/>
    <w:rsid w:val="00973366"/>
    <w:rsid w:val="00981085"/>
    <w:rsid w:val="009C312A"/>
    <w:rsid w:val="009D052D"/>
    <w:rsid w:val="009F4FF8"/>
    <w:rsid w:val="009F7682"/>
    <w:rsid w:val="00A011AB"/>
    <w:rsid w:val="00A0713C"/>
    <w:rsid w:val="00A10C38"/>
    <w:rsid w:val="00A2271C"/>
    <w:rsid w:val="00A25A7A"/>
    <w:rsid w:val="00A66401"/>
    <w:rsid w:val="00A710C9"/>
    <w:rsid w:val="00AB046B"/>
    <w:rsid w:val="00AC1AF1"/>
    <w:rsid w:val="00AC64B3"/>
    <w:rsid w:val="00B06987"/>
    <w:rsid w:val="00B40AB6"/>
    <w:rsid w:val="00B845BB"/>
    <w:rsid w:val="00BA3C70"/>
    <w:rsid w:val="00BC019D"/>
    <w:rsid w:val="00C03ABC"/>
    <w:rsid w:val="00C13C54"/>
    <w:rsid w:val="00C460C8"/>
    <w:rsid w:val="00C648D2"/>
    <w:rsid w:val="00C75F91"/>
    <w:rsid w:val="00C817FC"/>
    <w:rsid w:val="00CB7E68"/>
    <w:rsid w:val="00CF6A29"/>
    <w:rsid w:val="00D03835"/>
    <w:rsid w:val="00D168AB"/>
    <w:rsid w:val="00D30A5E"/>
    <w:rsid w:val="00D34016"/>
    <w:rsid w:val="00D75BCE"/>
    <w:rsid w:val="00DC15B6"/>
    <w:rsid w:val="00DF2372"/>
    <w:rsid w:val="00E27E9C"/>
    <w:rsid w:val="00E30E17"/>
    <w:rsid w:val="00E66E08"/>
    <w:rsid w:val="00E80381"/>
    <w:rsid w:val="00EF4F20"/>
    <w:rsid w:val="00F0734D"/>
    <w:rsid w:val="00F171CE"/>
    <w:rsid w:val="00F8062C"/>
    <w:rsid w:val="00F90EA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4AEC4C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uiPriority w:val="1"/>
    <w:qFormat/>
    <w:rsid w:val="009D052D"/>
    <w:pPr>
      <w:keepNext/>
      <w:spacing w:before="120"/>
      <w:ind w:left="144" w:right="1368"/>
      <w:outlineLvl w:val="0"/>
    </w:pPr>
    <w:rPr>
      <w:rFonts w:eastAsia="Arial" w:cs="Arial"/>
      <w:b/>
      <w:bCs/>
      <w:sz w:val="28"/>
      <w:szCs w:val="28"/>
    </w:rPr>
  </w:style>
  <w:style w:type="paragraph" w:styleId="Heading2">
    <w:name w:val="heading 2"/>
    <w:basedOn w:val="Normal"/>
    <w:next w:val="Normal"/>
    <w:link w:val="Heading2Char"/>
    <w:uiPriority w:val="9"/>
    <w:unhideWhenUsed/>
    <w:qFormat/>
    <w:rsid w:val="006443AB"/>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24"/>
      <w:szCs w:val="24"/>
    </w:rPr>
  </w:style>
  <w:style w:type="paragraph" w:styleId="ListParagraph">
    <w:name w:val="List Paragraph"/>
    <w:basedOn w:val="Normal"/>
    <w:uiPriority w:val="1"/>
    <w:qFormat/>
    <w:pPr>
      <w:spacing w:line="240" w:lineRule="exact"/>
      <w:ind w:left="596" w:hanging="480"/>
    </w:pPr>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D3401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34016"/>
    <w:rPr>
      <w:rFonts w:ascii="Lucida Grande" w:eastAsia="Times New Roman" w:hAnsi="Lucida Grande" w:cs="Lucida Grande"/>
      <w:sz w:val="18"/>
      <w:szCs w:val="18"/>
    </w:rPr>
  </w:style>
  <w:style w:type="character" w:styleId="Hyperlink">
    <w:name w:val="Hyperlink"/>
    <w:basedOn w:val="DefaultParagraphFont"/>
    <w:uiPriority w:val="99"/>
    <w:unhideWhenUsed/>
    <w:rsid w:val="00C03ABC"/>
    <w:rPr>
      <w:color w:val="0000FF" w:themeColor="hyperlink"/>
      <w:u w:val="single"/>
    </w:rPr>
  </w:style>
  <w:style w:type="paragraph" w:styleId="Header">
    <w:name w:val="header"/>
    <w:basedOn w:val="Normal"/>
    <w:link w:val="HeaderChar"/>
    <w:uiPriority w:val="99"/>
    <w:unhideWhenUsed/>
    <w:rsid w:val="006D150F"/>
    <w:pPr>
      <w:tabs>
        <w:tab w:val="center" w:pos="4320"/>
        <w:tab w:val="right" w:pos="8640"/>
      </w:tabs>
    </w:pPr>
  </w:style>
  <w:style w:type="character" w:customStyle="1" w:styleId="HeaderChar">
    <w:name w:val="Header Char"/>
    <w:basedOn w:val="DefaultParagraphFont"/>
    <w:link w:val="Header"/>
    <w:uiPriority w:val="99"/>
    <w:rsid w:val="006D150F"/>
    <w:rPr>
      <w:rFonts w:ascii="Times New Roman" w:eastAsia="Times New Roman" w:hAnsi="Times New Roman" w:cs="Times New Roman"/>
    </w:rPr>
  </w:style>
  <w:style w:type="paragraph" w:styleId="Footer">
    <w:name w:val="footer"/>
    <w:basedOn w:val="Normal"/>
    <w:link w:val="FooterChar"/>
    <w:uiPriority w:val="99"/>
    <w:unhideWhenUsed/>
    <w:rsid w:val="006D150F"/>
    <w:pPr>
      <w:tabs>
        <w:tab w:val="center" w:pos="4320"/>
        <w:tab w:val="right" w:pos="8640"/>
      </w:tabs>
    </w:pPr>
  </w:style>
  <w:style w:type="character" w:customStyle="1" w:styleId="FooterChar">
    <w:name w:val="Footer Char"/>
    <w:basedOn w:val="DefaultParagraphFont"/>
    <w:link w:val="Footer"/>
    <w:uiPriority w:val="99"/>
    <w:rsid w:val="006D150F"/>
    <w:rPr>
      <w:rFonts w:ascii="Times New Roman" w:eastAsia="Times New Roman" w:hAnsi="Times New Roman" w:cs="Times New Roman"/>
    </w:rPr>
  </w:style>
  <w:style w:type="character" w:customStyle="1" w:styleId="BodyTextChar">
    <w:name w:val="Body Text Char"/>
    <w:basedOn w:val="DefaultParagraphFont"/>
    <w:link w:val="BodyText"/>
    <w:uiPriority w:val="1"/>
    <w:rsid w:val="00E27E9C"/>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unhideWhenUsed/>
    <w:rsid w:val="00DC15B6"/>
    <w:pPr>
      <w:widowControl/>
    </w:pPr>
    <w:rPr>
      <w:sz w:val="20"/>
      <w:szCs w:val="20"/>
    </w:rPr>
  </w:style>
  <w:style w:type="character" w:customStyle="1" w:styleId="FootnoteTextChar">
    <w:name w:val="Footnote Text Char"/>
    <w:basedOn w:val="DefaultParagraphFont"/>
    <w:link w:val="FootnoteText"/>
    <w:uiPriority w:val="99"/>
    <w:semiHidden/>
    <w:rsid w:val="00DC15B6"/>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DC15B6"/>
    <w:rPr>
      <w:vertAlign w:val="superscript"/>
    </w:rPr>
  </w:style>
  <w:style w:type="paragraph" w:customStyle="1" w:styleId="bulleteditem">
    <w:name w:val="bulleted item"/>
    <w:basedOn w:val="ListParagraph"/>
    <w:uiPriority w:val="1"/>
    <w:qFormat/>
    <w:rsid w:val="00DC15B6"/>
    <w:pPr>
      <w:widowControl/>
      <w:numPr>
        <w:numId w:val="7"/>
      </w:numPr>
      <w:spacing w:before="120"/>
    </w:pPr>
    <w:rPr>
      <w:sz w:val="24"/>
      <w:szCs w:val="24"/>
    </w:rPr>
  </w:style>
  <w:style w:type="character" w:styleId="UnresolvedMention">
    <w:name w:val="Unresolved Mention"/>
    <w:basedOn w:val="DefaultParagraphFont"/>
    <w:uiPriority w:val="99"/>
    <w:rsid w:val="00616578"/>
    <w:rPr>
      <w:color w:val="605E5C"/>
      <w:shd w:val="clear" w:color="auto" w:fill="E1DFDD"/>
    </w:rPr>
  </w:style>
  <w:style w:type="character" w:styleId="PlaceholderText">
    <w:name w:val="Placeholder Text"/>
    <w:basedOn w:val="DefaultParagraphFont"/>
    <w:uiPriority w:val="99"/>
    <w:semiHidden/>
    <w:rsid w:val="00F0734D"/>
    <w:rPr>
      <w:color w:val="808080"/>
    </w:rPr>
  </w:style>
  <w:style w:type="paragraph" w:styleId="Title">
    <w:name w:val="Title"/>
    <w:basedOn w:val="Normal"/>
    <w:next w:val="Normal"/>
    <w:link w:val="TitleChar"/>
    <w:uiPriority w:val="10"/>
    <w:qFormat/>
    <w:rsid w:val="00C648D2"/>
    <w:pPr>
      <w:contextualSpacing/>
      <w:jc w:val="center"/>
    </w:pPr>
    <w:rPr>
      <w:rFonts w:eastAsiaTheme="majorEastAsia" w:cstheme="majorBidi"/>
      <w:spacing w:val="-10"/>
      <w:kern w:val="28"/>
      <w:sz w:val="48"/>
      <w:szCs w:val="56"/>
    </w:rPr>
  </w:style>
  <w:style w:type="character" w:customStyle="1" w:styleId="TitleChar">
    <w:name w:val="Title Char"/>
    <w:basedOn w:val="DefaultParagraphFont"/>
    <w:link w:val="Title"/>
    <w:uiPriority w:val="10"/>
    <w:rsid w:val="00C648D2"/>
    <w:rPr>
      <w:rFonts w:ascii="Times New Roman" w:eastAsiaTheme="majorEastAsia" w:hAnsi="Times New Roman" w:cstheme="majorBidi"/>
      <w:spacing w:val="-10"/>
      <w:kern w:val="28"/>
      <w:sz w:val="48"/>
      <w:szCs w:val="56"/>
    </w:rPr>
  </w:style>
  <w:style w:type="character" w:customStyle="1" w:styleId="Heading2Char">
    <w:name w:val="Heading 2 Char"/>
    <w:basedOn w:val="DefaultParagraphFont"/>
    <w:link w:val="Heading2"/>
    <w:uiPriority w:val="9"/>
    <w:rsid w:val="006443AB"/>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https://phet.colorado.edu/en/simulations/charges-and-fields" TargetMode="Externa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242</TotalTime>
  <Pages>4</Pages>
  <Words>1157</Words>
  <Characters>6596</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Sengupta, Aparajita</cp:lastModifiedBy>
  <cp:revision>34</cp:revision>
  <cp:lastPrinted>2022-06-19T18:50:00Z</cp:lastPrinted>
  <dcterms:created xsi:type="dcterms:W3CDTF">2016-10-02T14:28:00Z</dcterms:created>
  <dcterms:modified xsi:type="dcterms:W3CDTF">2022-08-14T04:03:00Z</dcterms:modified>
</cp:coreProperties>
</file>